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B595" w14:textId="77777777" w:rsidR="006166D6" w:rsidRPr="00E361CB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39610F0A" w14:textId="77777777" w:rsidR="006166D6" w:rsidRPr="00E361CB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361C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5B8ABA6A" w14:textId="77777777" w:rsidR="006166D6" w:rsidRPr="00E361CB" w:rsidRDefault="00DF4DCB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</w:t>
      </w:r>
      <w:r w:rsidR="006166D6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marketingowych dla podmiotów</w:t>
      </w:r>
      <w:r w:rsidR="0085734E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ekonomii społecznej, w tym</w:t>
      </w:r>
      <w:r w:rsidR="006166D6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741E4ECB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C1BD3A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 ramach projektu </w:t>
      </w:r>
      <w:r w:rsidRPr="00E361CB">
        <w:rPr>
          <w:rFonts w:ascii="Times New Roman" w:hAnsi="Times New Roman" w:cs="Times New Roman"/>
        </w:rPr>
        <w:br/>
        <w:t xml:space="preserve">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28854119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współfinansowanego </w:t>
      </w:r>
    </w:p>
    <w:p w14:paraId="1B1F2C8F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15FD2093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2AD76AD7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ZAMAWIAJĄCY</w:t>
      </w:r>
    </w:p>
    <w:p w14:paraId="252A7FDE" w14:textId="77777777" w:rsidR="006166D6" w:rsidRPr="00E361C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Nazwa i adres Zamawiającego :</w:t>
      </w:r>
    </w:p>
    <w:p w14:paraId="6A781F3E" w14:textId="77777777" w:rsidR="006166D6" w:rsidRPr="00E361CB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D53853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Towarzystwo Pomocy im. św. Brata Alberta – Koło Gdańskie</w:t>
      </w:r>
    </w:p>
    <w:p w14:paraId="282938FD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Ul. </w:t>
      </w:r>
      <w:proofErr w:type="spellStart"/>
      <w:r w:rsidRPr="00E361CB">
        <w:rPr>
          <w:rFonts w:ascii="Times New Roman" w:hAnsi="Times New Roman" w:cs="Times New Roman"/>
        </w:rPr>
        <w:t>Przegalińska</w:t>
      </w:r>
      <w:proofErr w:type="spellEnd"/>
      <w:r w:rsidRPr="00E361CB">
        <w:rPr>
          <w:rFonts w:ascii="Times New Roman" w:hAnsi="Times New Roman" w:cs="Times New Roman"/>
        </w:rPr>
        <w:t xml:space="preserve"> 135</w:t>
      </w:r>
    </w:p>
    <w:p w14:paraId="507BFE6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80-690 Gdańsk</w:t>
      </w:r>
    </w:p>
    <w:p w14:paraId="3FDA991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4030F17C" w14:textId="77777777" w:rsidR="006166D6" w:rsidRPr="00E361CB" w:rsidRDefault="00410CDB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E361C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0ACF6D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6876DCC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48C326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E361CB">
        <w:rPr>
          <w:rFonts w:ascii="Times New Roman" w:hAnsi="Times New Roman" w:cs="Times New Roman"/>
          <w:u w:val="single"/>
        </w:rPr>
        <w:t xml:space="preserve">Osoby do kontaktów: </w:t>
      </w:r>
    </w:p>
    <w:p w14:paraId="51778199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70B3AA0A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Anna Adamczyk</w:t>
      </w:r>
    </w:p>
    <w:p w14:paraId="378F2B35" w14:textId="77777777" w:rsidR="006166D6" w:rsidRPr="00E361CB" w:rsidRDefault="00410CDB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E361CB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0A79678D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tel. (58) 343 28 37</w:t>
      </w:r>
    </w:p>
    <w:p w14:paraId="6E8630C9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2D0A817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E361CB">
        <w:rPr>
          <w:rFonts w:ascii="Times New Roman" w:hAnsi="Times New Roman" w:cs="Times New Roman"/>
          <w:lang w:val="en-US"/>
        </w:rPr>
        <w:t>Sieradzan</w:t>
      </w:r>
      <w:proofErr w:type="spellEnd"/>
    </w:p>
    <w:p w14:paraId="07146741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sieradzan@dobrarobota.org</w:t>
      </w:r>
    </w:p>
    <w:p w14:paraId="34C9D99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tel. (58) 343 28 37</w:t>
      </w:r>
    </w:p>
    <w:p w14:paraId="3EAE544C" w14:textId="77777777" w:rsidR="006166D6" w:rsidRPr="00E361CB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0E4AF8A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PRZEDMIOT ZAMÓWIENIA</w:t>
      </w:r>
    </w:p>
    <w:p w14:paraId="202F295C" w14:textId="77777777" w:rsidR="006166D6" w:rsidRPr="00E361C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Rodzaj i przedmiot zamówienia:</w:t>
      </w:r>
    </w:p>
    <w:p w14:paraId="4C527B4C" w14:textId="77777777" w:rsidR="006166D6" w:rsidRPr="00E361CB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Przedmiotem zamówienia jest </w:t>
      </w:r>
      <w:r w:rsidR="001756B7" w:rsidRPr="00E361CB">
        <w:rPr>
          <w:rFonts w:ascii="Times New Roman" w:hAnsi="Times New Roman" w:cs="Times New Roman"/>
          <w:b/>
        </w:rPr>
        <w:t>wykonanie dwóch</w:t>
      </w:r>
      <w:r w:rsidRPr="00E361CB">
        <w:rPr>
          <w:rFonts w:ascii="Times New Roman" w:hAnsi="Times New Roman" w:cs="Times New Roman"/>
          <w:b/>
        </w:rPr>
        <w:t xml:space="preserve"> usług </w:t>
      </w:r>
      <w:r w:rsidR="006804E0" w:rsidRPr="00E361CB">
        <w:rPr>
          <w:rFonts w:ascii="Times New Roman" w:hAnsi="Times New Roman" w:cs="Times New Roman"/>
          <w:b/>
        </w:rPr>
        <w:t>marketingow</w:t>
      </w:r>
      <w:r w:rsidR="001756B7" w:rsidRPr="00E361CB">
        <w:rPr>
          <w:rFonts w:ascii="Times New Roman" w:hAnsi="Times New Roman" w:cs="Times New Roman"/>
          <w:b/>
        </w:rPr>
        <w:t>ych</w:t>
      </w:r>
      <w:r w:rsidRPr="00E361CB">
        <w:rPr>
          <w:rFonts w:ascii="Times New Roman" w:hAnsi="Times New Roman" w:cs="Times New Roman"/>
        </w:rPr>
        <w:t xml:space="preserve"> </w:t>
      </w:r>
      <w:r w:rsidR="006804E0" w:rsidRPr="00E361CB">
        <w:rPr>
          <w:rFonts w:ascii="Times New Roman" w:hAnsi="Times New Roman" w:cs="Times New Roman"/>
        </w:rPr>
        <w:t>na rzecz podmiotu</w:t>
      </w:r>
      <w:r w:rsidRPr="00E361CB">
        <w:rPr>
          <w:rFonts w:ascii="Times New Roman" w:hAnsi="Times New Roman" w:cs="Times New Roman"/>
        </w:rPr>
        <w:t xml:space="preserve"> ekonomii społecznej (PES)</w:t>
      </w:r>
      <w:r w:rsidR="001756B7" w:rsidRPr="00E361CB">
        <w:rPr>
          <w:rFonts w:ascii="Times New Roman" w:hAnsi="Times New Roman" w:cs="Times New Roman"/>
        </w:rPr>
        <w:t>, dopasowanych</w:t>
      </w:r>
      <w:r w:rsidR="006804E0" w:rsidRPr="00E361CB">
        <w:rPr>
          <w:rFonts w:ascii="Times New Roman" w:hAnsi="Times New Roman" w:cs="Times New Roman"/>
        </w:rPr>
        <w:t xml:space="preserve"> do potrzeb podmiotu – tzw. </w:t>
      </w:r>
      <w:r w:rsidR="001756B7" w:rsidRPr="00E361CB">
        <w:rPr>
          <w:rFonts w:ascii="Times New Roman" w:hAnsi="Times New Roman" w:cs="Times New Roman"/>
          <w:i/>
        </w:rPr>
        <w:t>szytych</w:t>
      </w:r>
      <w:r w:rsidR="006804E0" w:rsidRPr="00E361CB">
        <w:rPr>
          <w:rFonts w:ascii="Times New Roman" w:hAnsi="Times New Roman" w:cs="Times New Roman"/>
          <w:i/>
        </w:rPr>
        <w:t xml:space="preserve"> na miarę,</w:t>
      </w:r>
      <w:r w:rsidRPr="00E361CB">
        <w:rPr>
          <w:rFonts w:ascii="Times New Roman" w:hAnsi="Times New Roman" w:cs="Times New Roman"/>
        </w:rPr>
        <w:t xml:space="preserve"> </w:t>
      </w:r>
      <w:r w:rsidR="00DF4DCB" w:rsidRPr="00E361CB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350FA63" w14:textId="77777777" w:rsidR="00710C2D" w:rsidRPr="00E361CB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4A27166" w14:textId="77777777" w:rsidR="006804E0" w:rsidRPr="00E361CB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3</w:t>
      </w:r>
      <w:r w:rsidRPr="00E361CB">
        <w:rPr>
          <w:rFonts w:ascii="Times New Roman" w:hAnsi="Times New Roman" w:cs="Times New Roman"/>
        </w:rPr>
        <w:t>.</w:t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  <w:b/>
        </w:rPr>
        <w:t>Opis przedmiotu zamówienia:</w:t>
      </w:r>
    </w:p>
    <w:p w14:paraId="06E509D5" w14:textId="08C3A665" w:rsidR="00D276E5" w:rsidRPr="00E361CB" w:rsidRDefault="003101CD" w:rsidP="00116C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1756B7" w:rsidRPr="00E361CB">
        <w:rPr>
          <w:rFonts w:ascii="Times New Roman" w:hAnsi="Times New Roman" w:cs="Times New Roman"/>
          <w:shd w:val="clear" w:color="auto" w:fill="FFFFFF"/>
        </w:rPr>
        <w:t>świadczenia</w:t>
      </w:r>
      <w:r w:rsidR="00D276E5" w:rsidRPr="00E361CB">
        <w:rPr>
          <w:rFonts w:ascii="Times New Roman" w:hAnsi="Times New Roman" w:cs="Times New Roman"/>
          <w:shd w:val="clear" w:color="auto" w:fill="FFFFFF"/>
        </w:rPr>
        <w:t>, na rzecz podmiotu ekonomii społecznej</w:t>
      </w:r>
      <w:r w:rsidR="00557734" w:rsidRPr="00E361CB">
        <w:rPr>
          <w:rFonts w:ascii="Times New Roman" w:hAnsi="Times New Roman" w:cs="Times New Roman"/>
          <w:shd w:val="clear" w:color="auto" w:fill="FFFFFF"/>
        </w:rPr>
        <w:t xml:space="preserve"> (</w:t>
      </w:r>
      <w:r w:rsidR="00DF4DCB" w:rsidRPr="00E361CB">
        <w:rPr>
          <w:rFonts w:ascii="Times New Roman" w:hAnsi="Times New Roman" w:cs="Times New Roman"/>
          <w:shd w:val="clear" w:color="auto" w:fill="FFFFFF"/>
        </w:rPr>
        <w:t>spółdzielnia socjalna</w:t>
      </w:r>
      <w:r w:rsidR="00557734" w:rsidRPr="00E361CB">
        <w:rPr>
          <w:rFonts w:ascii="Times New Roman" w:hAnsi="Times New Roman" w:cs="Times New Roman"/>
          <w:shd w:val="clear" w:color="auto" w:fill="FFFFFF"/>
        </w:rPr>
        <w:t>)</w:t>
      </w:r>
      <w:r w:rsidR="00D276E5" w:rsidRPr="00E361CB">
        <w:rPr>
          <w:rFonts w:ascii="Times New Roman" w:hAnsi="Times New Roman" w:cs="Times New Roman"/>
          <w:shd w:val="clear" w:color="auto" w:fill="FFFFFF"/>
        </w:rPr>
        <w:t>,</w:t>
      </w:r>
      <w:r w:rsidR="004F07C4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="00116C4E">
        <w:rPr>
          <w:rFonts w:ascii="Times New Roman" w:hAnsi="Times New Roman" w:cs="Times New Roman"/>
          <w:shd w:val="clear" w:color="auto" w:fill="FFFFFF"/>
        </w:rPr>
        <w:t xml:space="preserve">dwóch </w:t>
      </w:r>
      <w:r w:rsidR="001756B7" w:rsidRPr="00E361CB">
        <w:rPr>
          <w:rFonts w:ascii="Times New Roman" w:hAnsi="Times New Roman" w:cs="Times New Roman"/>
          <w:shd w:val="clear" w:color="auto" w:fill="FFFFFF"/>
        </w:rPr>
        <w:t xml:space="preserve">usług marketingowych „szytych na miarę”. </w:t>
      </w:r>
      <w:r w:rsidR="003D37F2" w:rsidRPr="00E361CB">
        <w:rPr>
          <w:rFonts w:ascii="Times New Roman" w:hAnsi="Times New Roman" w:cs="Times New Roman"/>
          <w:shd w:val="clear" w:color="auto" w:fill="FFFFFF"/>
        </w:rPr>
        <w:t>Usługi są indywidualne, lecz</w:t>
      </w:r>
      <w:r w:rsidR="001756B7" w:rsidRPr="00E361CB">
        <w:rPr>
          <w:rFonts w:ascii="Times New Roman" w:hAnsi="Times New Roman" w:cs="Times New Roman"/>
          <w:shd w:val="clear" w:color="auto" w:fill="FFFFFF"/>
        </w:rPr>
        <w:t xml:space="preserve"> zintegrowane oraz uzupełniają się pod względem koncepcji oraz wizualnym w związku z czym Zamawiającemu zależy, aby Wykonawca usług był jeden.</w:t>
      </w:r>
      <w:r w:rsidR="003D37F2" w:rsidRPr="00E361CB">
        <w:rPr>
          <w:rFonts w:ascii="Times New Roman" w:hAnsi="Times New Roman" w:cs="Times New Roman"/>
          <w:shd w:val="clear" w:color="auto" w:fill="FFFFFF"/>
        </w:rPr>
        <w:t xml:space="preserve"> Nie przewiduje się zatem składania ofert częściowych. </w:t>
      </w:r>
    </w:p>
    <w:p w14:paraId="1BB6F790" w14:textId="77777777" w:rsidR="00305930" w:rsidRPr="00E361CB" w:rsidRDefault="00B041B9" w:rsidP="003059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Składając ofertę Wykonawca zobowiązuje się do wykonania dwóch indywidualnych usług marketingowych „szytych na miarę”.</w:t>
      </w:r>
    </w:p>
    <w:p w14:paraId="55441837" w14:textId="48A6BD11" w:rsidR="003101CD" w:rsidRPr="00E361CB" w:rsidRDefault="00305930" w:rsidP="003059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t xml:space="preserve">Usługą zostanie objęty podmiot ekonomii społecznej działający z branży handlowej, pośrednictwa pracy i usług obsługi parkingu. Podmiot, od krótkiego czasu, rozwija nową gałąź działalności -  hostel w Sopocie. </w:t>
      </w:r>
      <w:r w:rsidR="008E0FCE">
        <w:rPr>
          <w:rFonts w:ascii="Times New Roman" w:hAnsi="Times New Roman" w:cs="Times New Roman"/>
        </w:rPr>
        <w:t xml:space="preserve">Ponadto, zatrudnia osoby z niepełnosprawnością. </w:t>
      </w:r>
    </w:p>
    <w:p w14:paraId="3061EC12" w14:textId="346D953F" w:rsidR="003D37F2" w:rsidRPr="00E361CB" w:rsidRDefault="00305930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Projekty</w:t>
      </w:r>
      <w:r w:rsidR="003D37F2" w:rsidRPr="00E361CB">
        <w:rPr>
          <w:rFonts w:ascii="Times New Roman" w:hAnsi="Times New Roman" w:cs="Times New Roman"/>
          <w:shd w:val="clear" w:color="auto" w:fill="FFFFFF"/>
        </w:rPr>
        <w:t xml:space="preserve"> produktów wykonanych w ramach usług leżą po stronie Wykonawcy </w:t>
      </w:r>
      <w:r w:rsidR="00A007C9" w:rsidRPr="00E361CB">
        <w:rPr>
          <w:rFonts w:ascii="Times New Roman" w:hAnsi="Times New Roman" w:cs="Times New Roman"/>
          <w:shd w:val="clear" w:color="auto" w:fill="FFFFFF"/>
        </w:rPr>
        <w:br/>
      </w:r>
      <w:r w:rsidR="003D37F2" w:rsidRPr="00E361CB">
        <w:rPr>
          <w:rFonts w:ascii="Times New Roman" w:hAnsi="Times New Roman" w:cs="Times New Roman"/>
          <w:shd w:val="clear" w:color="auto" w:fill="FFFFFF"/>
        </w:rPr>
        <w:t xml:space="preserve">i wymagają uzgodnienia oraz zatwierdzenia przez Zamawiającego. </w:t>
      </w:r>
      <w:r w:rsidR="0069658A">
        <w:rPr>
          <w:rFonts w:ascii="Times New Roman" w:hAnsi="Times New Roman" w:cs="Times New Roman"/>
          <w:shd w:val="clear" w:color="auto" w:fill="FFFFFF"/>
        </w:rPr>
        <w:t>Rzecz tyczy zarówno kasetonu, jak również obu tablic.</w:t>
      </w:r>
    </w:p>
    <w:p w14:paraId="37AA2C35" w14:textId="3111F29B" w:rsidR="003D37F2" w:rsidRPr="00E361CB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Zamawiający zobowiązuje się do dostarczenia materiałów niezbędnych do stworzenia projektów oraz c</w:t>
      </w:r>
      <w:r w:rsidR="00305930" w:rsidRPr="00E361CB">
        <w:rPr>
          <w:rFonts w:ascii="Times New Roman" w:hAnsi="Times New Roman" w:cs="Times New Roman"/>
          <w:shd w:val="clear" w:color="auto" w:fill="FFFFFF"/>
        </w:rPr>
        <w:t>ałościowego wykonania usług (odpowiednie logo lub inne niezbędne do wykonania usług</w:t>
      </w:r>
      <w:r w:rsidR="0069658A">
        <w:rPr>
          <w:rFonts w:ascii="Times New Roman" w:hAnsi="Times New Roman" w:cs="Times New Roman"/>
          <w:shd w:val="clear" w:color="auto" w:fill="FFFFFF"/>
        </w:rPr>
        <w:t>, np. przekazanie ogólnej wizji produktów</w:t>
      </w:r>
      <w:r w:rsidR="00305930" w:rsidRPr="00E361CB">
        <w:rPr>
          <w:rFonts w:ascii="Times New Roman" w:hAnsi="Times New Roman" w:cs="Times New Roman"/>
          <w:shd w:val="clear" w:color="auto" w:fill="FFFFFF"/>
        </w:rPr>
        <w:t>)</w:t>
      </w:r>
      <w:r w:rsidR="0069658A">
        <w:rPr>
          <w:rFonts w:ascii="Times New Roman" w:hAnsi="Times New Roman" w:cs="Times New Roman"/>
          <w:shd w:val="clear" w:color="auto" w:fill="FFFFFF"/>
        </w:rPr>
        <w:t>.</w:t>
      </w:r>
    </w:p>
    <w:p w14:paraId="166EB38A" w14:textId="0121F43C" w:rsidR="006804E0" w:rsidRPr="00E361CB" w:rsidRDefault="00D276E5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Termin</w:t>
      </w:r>
      <w:r w:rsidR="00212D67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Pr="00E361CB">
        <w:rPr>
          <w:rFonts w:ascii="Times New Roman" w:hAnsi="Times New Roman" w:cs="Times New Roman"/>
          <w:shd w:val="clear" w:color="auto" w:fill="FFFFFF"/>
        </w:rPr>
        <w:t>wykonania</w:t>
      </w:r>
      <w:r w:rsidR="00212D67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="003A25C0" w:rsidRPr="00E361CB">
        <w:rPr>
          <w:rFonts w:ascii="Times New Roman" w:hAnsi="Times New Roman" w:cs="Times New Roman"/>
          <w:shd w:val="clear" w:color="auto" w:fill="FFFFFF"/>
        </w:rPr>
        <w:t>obu usług wg podanej w zapytaniu specyfikacji</w:t>
      </w:r>
      <w:r w:rsidRPr="00E361CB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F51218">
        <w:rPr>
          <w:rFonts w:ascii="Times New Roman" w:hAnsi="Times New Roman" w:cs="Times New Roman"/>
          <w:b/>
          <w:shd w:val="clear" w:color="auto" w:fill="FFFFFF"/>
        </w:rPr>
        <w:t>23 grudnia</w:t>
      </w:r>
      <w:r w:rsidR="00A55B65" w:rsidRPr="00E361C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361CB">
        <w:rPr>
          <w:rFonts w:ascii="Times New Roman" w:hAnsi="Times New Roman" w:cs="Times New Roman"/>
          <w:b/>
          <w:shd w:val="clear" w:color="auto" w:fill="FFFFFF"/>
        </w:rPr>
        <w:t>br</w:t>
      </w:r>
      <w:r w:rsidRPr="00E361CB">
        <w:rPr>
          <w:rFonts w:ascii="Times New Roman" w:hAnsi="Times New Roman" w:cs="Times New Roman"/>
          <w:shd w:val="clear" w:color="auto" w:fill="FFFFFF"/>
        </w:rPr>
        <w:t>.</w:t>
      </w:r>
    </w:p>
    <w:p w14:paraId="2FEA7725" w14:textId="77777777" w:rsidR="003D37F2" w:rsidRPr="00E361CB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W skład poszczególnych usług wchodzi:</w:t>
      </w:r>
    </w:p>
    <w:p w14:paraId="50E9A141" w14:textId="77777777" w:rsidR="003D37F2" w:rsidRPr="00E361CB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DDC1A26" w14:textId="77777777" w:rsidR="003D37F2" w:rsidRPr="00E361CB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361CB">
        <w:rPr>
          <w:rFonts w:ascii="Times New Roman" w:hAnsi="Times New Roman" w:cs="Times New Roman"/>
          <w:b/>
          <w:shd w:val="clear" w:color="auto" w:fill="FFFFFF"/>
        </w:rPr>
        <w:t>USŁUGA MARKETINGOWA „szyta na miarę” NR I</w:t>
      </w:r>
    </w:p>
    <w:p w14:paraId="6FE3EDFB" w14:textId="2472D48C" w:rsidR="00305930" w:rsidRPr="00E361CB" w:rsidRDefault="00305930" w:rsidP="00305930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Przedmiotem zamówienia jest zaprojektowanie, wykonanie oraz montaż kasetonu reklamowego świetlnego na zewnętrznej ścianie budynku hostelu prowadzonego przez PES, będącego Odbiorcą usługi marketingowej. </w:t>
      </w:r>
      <w:r w:rsidR="00584ABD" w:rsidRPr="00E361CB">
        <w:rPr>
          <w:rFonts w:ascii="Times New Roman" w:hAnsi="Times New Roman" w:cs="Times New Roman"/>
        </w:rPr>
        <w:t>Hostel znajduje się w Mieście Sopot.</w:t>
      </w:r>
      <w:r w:rsidR="008E0FCE">
        <w:rPr>
          <w:rFonts w:ascii="Times New Roman" w:hAnsi="Times New Roman" w:cs="Times New Roman"/>
        </w:rPr>
        <w:t xml:space="preserve"> </w:t>
      </w:r>
    </w:p>
    <w:p w14:paraId="162DAFA5" w14:textId="3EC49D06" w:rsidR="00305930" w:rsidRPr="00E361CB" w:rsidRDefault="00305930" w:rsidP="00305930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Cel usługi: </w:t>
      </w:r>
      <w:r w:rsidR="008E0FCE">
        <w:rPr>
          <w:rFonts w:ascii="Times New Roman" w:hAnsi="Times New Roman" w:cs="Times New Roman"/>
        </w:rPr>
        <w:t>informacyjny oraz</w:t>
      </w:r>
      <w:r w:rsidRPr="00E361CB">
        <w:rPr>
          <w:rFonts w:ascii="Times New Roman" w:hAnsi="Times New Roman" w:cs="Times New Roman"/>
        </w:rPr>
        <w:t xml:space="preserve"> wizerunkowy.</w:t>
      </w:r>
    </w:p>
    <w:p w14:paraId="71B81159" w14:textId="77777777" w:rsidR="00305930" w:rsidRPr="00E361CB" w:rsidRDefault="00305930" w:rsidP="00305930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Szczegółowy opis wykonania usługi w formie kasetonu reklamowego:</w:t>
      </w:r>
    </w:p>
    <w:p w14:paraId="3D7E7D51" w14:textId="77777777" w:rsidR="00305930" w:rsidRPr="00E361CB" w:rsidRDefault="00305930" w:rsidP="00E953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Wymiary 160cm x 60cm.</w:t>
      </w:r>
    </w:p>
    <w:p w14:paraId="389A5B2D" w14:textId="77777777" w:rsidR="00305930" w:rsidRPr="00E361CB" w:rsidRDefault="00305930" w:rsidP="00E953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Przystosowany do warunków zewnętrznych, wodoodporny, odporny na działanie warunków atmosferycznych.</w:t>
      </w:r>
    </w:p>
    <w:p w14:paraId="14A8A385" w14:textId="77777777" w:rsidR="00305930" w:rsidRPr="00E361CB" w:rsidRDefault="00305930" w:rsidP="00E953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Zamontowany na stałe.</w:t>
      </w:r>
    </w:p>
    <w:p w14:paraId="2495D473" w14:textId="32FFED1B" w:rsidR="00305930" w:rsidRPr="00E361CB" w:rsidRDefault="00305930" w:rsidP="00E953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383838"/>
          <w:shd w:val="clear" w:color="auto" w:fill="FFFFFF"/>
        </w:rPr>
        <w:t>W formie jedn</w:t>
      </w:r>
      <w:r w:rsidR="008E0FCE">
        <w:rPr>
          <w:rFonts w:ascii="Times New Roman" w:hAnsi="Times New Roman" w:cs="Times New Roman"/>
          <w:color w:val="383838"/>
          <w:shd w:val="clear" w:color="auto" w:fill="FFFFFF"/>
        </w:rPr>
        <w:t>ostronnej, tj. montowany</w:t>
      </w:r>
      <w:r w:rsidRPr="00E361CB">
        <w:rPr>
          <w:rFonts w:ascii="Times New Roman" w:hAnsi="Times New Roman" w:cs="Times New Roman"/>
          <w:color w:val="383838"/>
          <w:shd w:val="clear" w:color="auto" w:fill="FFFFFF"/>
        </w:rPr>
        <w:t xml:space="preserve"> do ściany</w:t>
      </w:r>
      <w:r w:rsidR="008E0FCE">
        <w:rPr>
          <w:rFonts w:ascii="Times New Roman" w:hAnsi="Times New Roman" w:cs="Times New Roman"/>
          <w:color w:val="383838"/>
          <w:shd w:val="clear" w:color="auto" w:fill="FFFFFF"/>
        </w:rPr>
        <w:t>.</w:t>
      </w:r>
    </w:p>
    <w:p w14:paraId="2303FCEC" w14:textId="17ADBE6F" w:rsidR="00305930" w:rsidRPr="00E361CB" w:rsidRDefault="00F51218" w:rsidP="00E953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83838"/>
          <w:shd w:val="clear" w:color="auto" w:fill="FFFFFF"/>
        </w:rPr>
        <w:t xml:space="preserve">Puszka (lico i boki) wykonane z </w:t>
      </w:r>
      <w:proofErr w:type="spellStart"/>
      <w:r>
        <w:rPr>
          <w:rFonts w:ascii="Times New Roman" w:hAnsi="Times New Roman" w:cs="Times New Roman"/>
          <w:color w:val="383838"/>
          <w:shd w:val="clear" w:color="auto" w:fill="FFFFFF"/>
        </w:rPr>
        <w:t>dibondu</w:t>
      </w:r>
      <w:proofErr w:type="spellEnd"/>
      <w:r w:rsidR="002D378D">
        <w:rPr>
          <w:rFonts w:ascii="Times New Roman" w:hAnsi="Times New Roman" w:cs="Times New Roman"/>
          <w:color w:val="383838"/>
          <w:shd w:val="clear" w:color="auto" w:fill="FFFFFF"/>
        </w:rPr>
        <w:t>, plecy z PCV</w:t>
      </w:r>
      <w:r w:rsidR="00305930" w:rsidRPr="00E361CB">
        <w:rPr>
          <w:rFonts w:ascii="Times New Roman" w:hAnsi="Times New Roman" w:cs="Times New Roman"/>
          <w:color w:val="383838"/>
          <w:shd w:val="clear" w:color="auto" w:fill="FFFFFF"/>
        </w:rPr>
        <w:t>.</w:t>
      </w:r>
    </w:p>
    <w:p w14:paraId="6B0AA59A" w14:textId="77777777" w:rsidR="00305930" w:rsidRPr="00E361CB" w:rsidRDefault="00305930" w:rsidP="00E953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Podświetlenie wykonane przy użyciu LED (energooszczędność)</w:t>
      </w:r>
      <w:r w:rsidR="00E953DF" w:rsidRPr="00E361CB">
        <w:rPr>
          <w:rFonts w:ascii="Times New Roman" w:hAnsi="Times New Roman" w:cs="Times New Roman"/>
        </w:rPr>
        <w:t>.</w:t>
      </w:r>
    </w:p>
    <w:p w14:paraId="127FE3CF" w14:textId="67F6B4F3" w:rsidR="00305930" w:rsidRPr="008E0FCE" w:rsidRDefault="00305930" w:rsidP="00E953D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383838"/>
          <w:shd w:val="clear" w:color="auto" w:fill="FFFFFF"/>
        </w:rPr>
        <w:t xml:space="preserve">Umieszczenie na powierzchni grafiki z nazwą hostelu oraz logotypem, drukowane UV </w:t>
      </w:r>
      <w:r w:rsidR="00E953DF" w:rsidRPr="00E361CB">
        <w:rPr>
          <w:rFonts w:ascii="Times New Roman" w:hAnsi="Times New Roman" w:cs="Times New Roman"/>
          <w:color w:val="383838"/>
          <w:shd w:val="clear" w:color="auto" w:fill="FFFFFF"/>
        </w:rPr>
        <w:br/>
      </w:r>
      <w:r w:rsidRPr="00E361CB">
        <w:rPr>
          <w:rFonts w:ascii="Times New Roman" w:hAnsi="Times New Roman" w:cs="Times New Roman"/>
          <w:color w:val="383838"/>
          <w:shd w:val="clear" w:color="auto" w:fill="FFFFFF"/>
        </w:rPr>
        <w:t>w trybie do podświetleń.</w:t>
      </w:r>
      <w:r w:rsidR="00F51218">
        <w:rPr>
          <w:rFonts w:ascii="Times New Roman" w:hAnsi="Times New Roman" w:cs="Times New Roman"/>
          <w:color w:val="383838"/>
          <w:shd w:val="clear" w:color="auto" w:fill="FFFFFF"/>
        </w:rPr>
        <w:t xml:space="preserve"> Logo wycięte w lico kasetonu.</w:t>
      </w:r>
      <w:r w:rsidR="002D378D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</w:p>
    <w:p w14:paraId="4F532E2D" w14:textId="01BFD442" w:rsidR="00E953DF" w:rsidRPr="00AC6339" w:rsidRDefault="008E0FCE" w:rsidP="00AC633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83838"/>
          <w:shd w:val="clear" w:color="auto" w:fill="FFFFFF"/>
        </w:rPr>
        <w:t xml:space="preserve">Elewacja budynku ma w planowanym miejscu montowania ocieplenie. Pod cienką płytą elewacyjną znajduje się styropian, głębiej mury z </w:t>
      </w:r>
      <w:proofErr w:type="spellStart"/>
      <w:r>
        <w:rPr>
          <w:rFonts w:ascii="Times New Roman" w:hAnsi="Times New Roman" w:cs="Times New Roman"/>
          <w:color w:val="383838"/>
          <w:shd w:val="clear" w:color="auto" w:fill="FFFFFF"/>
        </w:rPr>
        <w:t>silkatu</w:t>
      </w:r>
      <w:proofErr w:type="spellEnd"/>
      <w:r>
        <w:rPr>
          <w:rFonts w:ascii="Times New Roman" w:hAnsi="Times New Roman" w:cs="Times New Roman"/>
          <w:color w:val="383838"/>
          <w:shd w:val="clear" w:color="auto" w:fill="FFFFFF"/>
        </w:rPr>
        <w:t xml:space="preserve">. Wskazany Wykonawca będzie miał możliwość obejrzenia elewacji przed wykonaniem usługi. </w:t>
      </w:r>
    </w:p>
    <w:p w14:paraId="451F541B" w14:textId="77777777" w:rsidR="003D37F2" w:rsidRPr="00E361CB" w:rsidRDefault="003D37F2" w:rsidP="00DB3A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361CB">
        <w:rPr>
          <w:rFonts w:ascii="Times New Roman" w:hAnsi="Times New Roman" w:cs="Times New Roman"/>
          <w:b/>
          <w:shd w:val="clear" w:color="auto" w:fill="FFFFFF"/>
        </w:rPr>
        <w:t>USŁUGA MARKETINGOWA „szyta na miarę” NR II</w:t>
      </w:r>
    </w:p>
    <w:p w14:paraId="5DEA6EE4" w14:textId="3A1FCD7F" w:rsidR="00E953DF" w:rsidRPr="00E361CB" w:rsidRDefault="00E953DF" w:rsidP="00E953DF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Przedmiotem zamówienia jest zaprojektowanie, wykonanie oraz montaż dwóch tablic</w:t>
      </w:r>
      <w:r w:rsidR="008E0FCE">
        <w:rPr>
          <w:rFonts w:ascii="Times New Roman" w:hAnsi="Times New Roman" w:cs="Times New Roman"/>
        </w:rPr>
        <w:t>: informacyjnej oraz reklamowej. Obie</w:t>
      </w:r>
      <w:r w:rsidRPr="00E361CB">
        <w:rPr>
          <w:rFonts w:ascii="Times New Roman" w:hAnsi="Times New Roman" w:cs="Times New Roman"/>
        </w:rPr>
        <w:t xml:space="preserve"> z płyt kompozytowych</w:t>
      </w:r>
      <w:r w:rsidR="007F223E" w:rsidRPr="00E361CB">
        <w:rPr>
          <w:rFonts w:ascii="Times New Roman" w:hAnsi="Times New Roman" w:cs="Times New Roman"/>
        </w:rPr>
        <w:t xml:space="preserve"> z nazwą oraz logo hostelu prowadzonego przez PES, będący odbiorcą usługi</w:t>
      </w:r>
      <w:r w:rsidR="002D378D">
        <w:rPr>
          <w:rFonts w:ascii="Times New Roman" w:hAnsi="Times New Roman" w:cs="Times New Roman"/>
        </w:rPr>
        <w:t>.</w:t>
      </w:r>
      <w:r w:rsidR="00584ABD" w:rsidRPr="00E361CB">
        <w:rPr>
          <w:rFonts w:ascii="Times New Roman" w:hAnsi="Times New Roman" w:cs="Times New Roman"/>
        </w:rPr>
        <w:t xml:space="preserve"> Hostel znajduje się w Mieście Sopot.</w:t>
      </w:r>
    </w:p>
    <w:p w14:paraId="5AFC028E" w14:textId="55D92FA8" w:rsidR="00E953DF" w:rsidRPr="00E361CB" w:rsidRDefault="00E953DF" w:rsidP="00E953DF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lastRenderedPageBreak/>
        <w:t xml:space="preserve">Cel usługi: </w:t>
      </w:r>
      <w:r w:rsidR="008E0FCE">
        <w:rPr>
          <w:rFonts w:ascii="Times New Roman" w:hAnsi="Times New Roman" w:cs="Times New Roman"/>
        </w:rPr>
        <w:t>jedna z tablic będzie miała cel informacyjny (informuje o wjeździe do hostelu), druga tablica pełnić będzie cel reklamowy.</w:t>
      </w:r>
    </w:p>
    <w:p w14:paraId="04F13D0E" w14:textId="05F4B4F0" w:rsidR="00E953DF" w:rsidRPr="00E361CB" w:rsidRDefault="00E953DF" w:rsidP="00E953DF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Szczegółowy opis wykonania usługi w fo</w:t>
      </w:r>
      <w:r w:rsidR="00515326">
        <w:rPr>
          <w:rFonts w:ascii="Times New Roman" w:hAnsi="Times New Roman" w:cs="Times New Roman"/>
          <w:b/>
        </w:rPr>
        <w:t>rmie dwóch tablic</w:t>
      </w:r>
      <w:r w:rsidR="007F223E" w:rsidRPr="00E361CB">
        <w:rPr>
          <w:rFonts w:ascii="Times New Roman" w:hAnsi="Times New Roman" w:cs="Times New Roman"/>
          <w:b/>
        </w:rPr>
        <w:t>:</w:t>
      </w:r>
    </w:p>
    <w:p w14:paraId="35BFF723" w14:textId="7E5D3F14" w:rsidR="00E953DF" w:rsidRPr="00E361CB" w:rsidRDefault="00E953DF" w:rsidP="00E953D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Tablica nr 1</w:t>
      </w:r>
      <w:r w:rsidR="00515326">
        <w:rPr>
          <w:rFonts w:ascii="Times New Roman" w:hAnsi="Times New Roman" w:cs="Times New Roman"/>
        </w:rPr>
        <w:t xml:space="preserve"> (informacyjna)</w:t>
      </w:r>
      <w:r w:rsidRPr="00E361CB">
        <w:rPr>
          <w:rFonts w:ascii="Times New Roman" w:hAnsi="Times New Roman" w:cs="Times New Roman"/>
        </w:rPr>
        <w:t xml:space="preserve">: z płyty kompozytowej </w:t>
      </w:r>
      <w:proofErr w:type="spellStart"/>
      <w:r w:rsidRPr="00E361CB">
        <w:rPr>
          <w:rFonts w:ascii="Times New Roman" w:hAnsi="Times New Roman" w:cs="Times New Roman"/>
        </w:rPr>
        <w:t>dibond</w:t>
      </w:r>
      <w:proofErr w:type="spellEnd"/>
      <w:r w:rsidRPr="00E361CB">
        <w:rPr>
          <w:rFonts w:ascii="Times New Roman" w:hAnsi="Times New Roman" w:cs="Times New Roman"/>
        </w:rPr>
        <w:t xml:space="preserve"> o wymiarach</w:t>
      </w:r>
      <w:r w:rsidR="00515326">
        <w:rPr>
          <w:rFonts w:ascii="Times New Roman" w:hAnsi="Times New Roman" w:cs="Times New Roman"/>
        </w:rPr>
        <w:t xml:space="preserve"> 316cm x 110cm; płyta barwiona </w:t>
      </w:r>
      <w:r w:rsidRPr="00E361CB">
        <w:rPr>
          <w:rFonts w:ascii="Times New Roman" w:hAnsi="Times New Roman" w:cs="Times New Roman"/>
        </w:rPr>
        <w:t>z jednej strony na kolor srebrny szczotkowany; wysoka od</w:t>
      </w:r>
      <w:r w:rsidR="00515326">
        <w:rPr>
          <w:rFonts w:ascii="Times New Roman" w:hAnsi="Times New Roman" w:cs="Times New Roman"/>
        </w:rPr>
        <w:t xml:space="preserve">porność na czynniki zewnętrzne </w:t>
      </w:r>
      <w:r w:rsidRPr="00E361CB">
        <w:rPr>
          <w:rFonts w:ascii="Times New Roman" w:hAnsi="Times New Roman" w:cs="Times New Roman"/>
        </w:rPr>
        <w:t>(w t</w:t>
      </w:r>
      <w:r w:rsidR="002D378D">
        <w:rPr>
          <w:rFonts w:ascii="Times New Roman" w:hAnsi="Times New Roman" w:cs="Times New Roman"/>
        </w:rPr>
        <w:t>ym promieniowanie UV), z wydruk UV</w:t>
      </w:r>
      <w:r w:rsidRPr="00E361CB">
        <w:rPr>
          <w:rFonts w:ascii="Times New Roman" w:hAnsi="Times New Roman" w:cs="Times New Roman"/>
        </w:rPr>
        <w:t>.</w:t>
      </w:r>
      <w:r w:rsidR="007F223E" w:rsidRPr="00E361CB">
        <w:rPr>
          <w:rFonts w:ascii="Times New Roman" w:hAnsi="Times New Roman" w:cs="Times New Roman"/>
        </w:rPr>
        <w:t xml:space="preserve"> Montaż na płocie</w:t>
      </w:r>
      <w:r w:rsidR="00515326">
        <w:rPr>
          <w:rFonts w:ascii="Times New Roman" w:hAnsi="Times New Roman" w:cs="Times New Roman"/>
        </w:rPr>
        <w:t xml:space="preserve"> przy wjeździe na posesję</w:t>
      </w:r>
      <w:r w:rsidR="007F223E" w:rsidRPr="00E361CB">
        <w:rPr>
          <w:rFonts w:ascii="Times New Roman" w:hAnsi="Times New Roman" w:cs="Times New Roman"/>
        </w:rPr>
        <w:t>.</w:t>
      </w:r>
    </w:p>
    <w:p w14:paraId="2078C445" w14:textId="5590F2F1" w:rsidR="00710C2D" w:rsidRDefault="00515326" w:rsidP="007F22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nr 2 (reklamowa)</w:t>
      </w:r>
      <w:r w:rsidR="00E953DF" w:rsidRPr="00E361CB">
        <w:rPr>
          <w:rFonts w:ascii="Times New Roman" w:hAnsi="Times New Roman" w:cs="Times New Roman"/>
        </w:rPr>
        <w:t xml:space="preserve">: z płyty kompozytowej </w:t>
      </w:r>
      <w:proofErr w:type="spellStart"/>
      <w:r w:rsidR="00E953DF" w:rsidRPr="00E361CB">
        <w:rPr>
          <w:rFonts w:ascii="Times New Roman" w:hAnsi="Times New Roman" w:cs="Times New Roman"/>
        </w:rPr>
        <w:t>dibond</w:t>
      </w:r>
      <w:proofErr w:type="spellEnd"/>
      <w:r w:rsidR="00E953DF" w:rsidRPr="00E361CB">
        <w:rPr>
          <w:rFonts w:ascii="Times New Roman" w:hAnsi="Times New Roman" w:cs="Times New Roman"/>
        </w:rPr>
        <w:t xml:space="preserve"> o wymiarac</w:t>
      </w:r>
      <w:r>
        <w:rPr>
          <w:rFonts w:ascii="Times New Roman" w:hAnsi="Times New Roman" w:cs="Times New Roman"/>
        </w:rPr>
        <w:t xml:space="preserve">h 160cm x 70cm; płyta barwiona </w:t>
      </w:r>
      <w:r w:rsidR="00E953DF" w:rsidRPr="00E361CB">
        <w:rPr>
          <w:rFonts w:ascii="Times New Roman" w:hAnsi="Times New Roman" w:cs="Times New Roman"/>
        </w:rPr>
        <w:t>z jednej strony na kolor srebrny szczotkowany; wysoka odporność na czynniki zewnętrzne (w t</w:t>
      </w:r>
      <w:r w:rsidR="00867CA5">
        <w:rPr>
          <w:rFonts w:ascii="Times New Roman" w:hAnsi="Times New Roman" w:cs="Times New Roman"/>
        </w:rPr>
        <w:t>ym promieniowanie UV), wydruk UV</w:t>
      </w:r>
      <w:r w:rsidR="00E953DF" w:rsidRPr="00E361CB">
        <w:rPr>
          <w:rFonts w:ascii="Times New Roman" w:hAnsi="Times New Roman" w:cs="Times New Roman"/>
        </w:rPr>
        <w:t>.</w:t>
      </w:r>
      <w:r w:rsidR="007F223E" w:rsidRPr="00E361CB">
        <w:rPr>
          <w:rFonts w:ascii="Times New Roman" w:hAnsi="Times New Roman" w:cs="Times New Roman"/>
        </w:rPr>
        <w:t xml:space="preserve"> Montaż na płocie</w:t>
      </w:r>
      <w:r>
        <w:rPr>
          <w:rFonts w:ascii="Times New Roman" w:hAnsi="Times New Roman" w:cs="Times New Roman"/>
        </w:rPr>
        <w:t xml:space="preserve"> ogrodowym</w:t>
      </w:r>
      <w:r w:rsidR="007F223E" w:rsidRPr="00E361CB">
        <w:rPr>
          <w:rFonts w:ascii="Times New Roman" w:hAnsi="Times New Roman" w:cs="Times New Roman"/>
        </w:rPr>
        <w:t>.</w:t>
      </w:r>
    </w:p>
    <w:p w14:paraId="540E5AA4" w14:textId="77777777" w:rsidR="00710C2D" w:rsidRPr="00E361CB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361CB">
        <w:rPr>
          <w:rFonts w:ascii="Times New Roman" w:hAnsi="Times New Roman" w:cs="Times New Roman"/>
          <w:u w:val="single"/>
        </w:rPr>
        <w:t>Warunki realizacji:</w:t>
      </w:r>
    </w:p>
    <w:p w14:paraId="45B81BAC" w14:textId="7DB52360" w:rsidR="006848B9" w:rsidRPr="00E361CB" w:rsidRDefault="0092667B" w:rsidP="00E361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E361CB">
        <w:rPr>
          <w:rFonts w:ascii="Times New Roman" w:hAnsi="Times New Roman" w:cs="Times New Roman"/>
        </w:rPr>
        <w:t xml:space="preserve"> </w:t>
      </w:r>
      <w:r w:rsidR="002B3CE9" w:rsidRPr="00E361CB">
        <w:rPr>
          <w:rFonts w:ascii="Times New Roman" w:hAnsi="Times New Roman" w:cs="Times New Roman"/>
        </w:rPr>
        <w:t>oraz</w:t>
      </w:r>
      <w:r w:rsidRPr="00E361CB">
        <w:rPr>
          <w:rFonts w:ascii="Times New Roman" w:hAnsi="Times New Roman" w:cs="Times New Roman"/>
        </w:rPr>
        <w:t xml:space="preserve"> pośrednią</w:t>
      </w:r>
      <w:r w:rsidR="00710C2D" w:rsidRPr="00E361CB">
        <w:rPr>
          <w:rFonts w:ascii="Times New Roman" w:hAnsi="Times New Roman" w:cs="Times New Roman"/>
        </w:rPr>
        <w:t xml:space="preserve"> (kontakt telefoniczny i mailowy) – zgodnie z preferencjami i możliwościami podmiotu, dla któ</w:t>
      </w:r>
      <w:r w:rsidRPr="00E361CB">
        <w:rPr>
          <w:rFonts w:ascii="Times New Roman" w:hAnsi="Times New Roman" w:cs="Times New Roman"/>
        </w:rPr>
        <w:t>rego będzie świadczona usługa</w:t>
      </w:r>
      <w:r w:rsidR="00710C2D" w:rsidRPr="00E361CB">
        <w:rPr>
          <w:rFonts w:ascii="Times New Roman" w:hAnsi="Times New Roman" w:cs="Times New Roman"/>
        </w:rPr>
        <w:t>. Wykonawca zobligowany będzie do udziału</w:t>
      </w:r>
      <w:r w:rsidRPr="00E361CB">
        <w:rPr>
          <w:rFonts w:ascii="Times New Roman" w:hAnsi="Times New Roman" w:cs="Times New Roman"/>
        </w:rPr>
        <w:t xml:space="preserve"> w spotkaniach z podmiotem oraz </w:t>
      </w:r>
      <w:r w:rsidR="00710C2D" w:rsidRPr="00E361CB">
        <w:rPr>
          <w:rFonts w:ascii="Times New Roman" w:hAnsi="Times New Roman" w:cs="Times New Roman"/>
        </w:rPr>
        <w:t>przedstawicielami OWES</w:t>
      </w:r>
      <w:r w:rsidRPr="00E361CB">
        <w:rPr>
          <w:rFonts w:ascii="Times New Roman" w:hAnsi="Times New Roman" w:cs="Times New Roman"/>
        </w:rPr>
        <w:t xml:space="preserve"> jeśli zajdzie taka potrzeba.</w:t>
      </w:r>
      <w:r w:rsidR="002B3CE9" w:rsidRPr="00E361CB">
        <w:rPr>
          <w:rFonts w:ascii="Times New Roman" w:hAnsi="Times New Roman" w:cs="Times New Roman"/>
        </w:rPr>
        <w:t xml:space="preserve"> </w:t>
      </w:r>
    </w:p>
    <w:p w14:paraId="430A6402" w14:textId="77777777" w:rsidR="00156326" w:rsidRPr="00E361CB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Wszelkie</w:t>
      </w:r>
      <w:r w:rsidR="00A007C9" w:rsidRPr="00E361CB">
        <w:rPr>
          <w:rFonts w:ascii="Times New Roman" w:hAnsi="Times New Roman" w:cs="Times New Roman"/>
        </w:rPr>
        <w:t xml:space="preserve"> propozycje zmian w projektach produktów, tworzonych w ramach obu usług indywidualnych,</w:t>
      </w:r>
      <w:r w:rsidR="002B3CE9" w:rsidRPr="00E361CB">
        <w:rPr>
          <w:rFonts w:ascii="Times New Roman" w:hAnsi="Times New Roman" w:cs="Times New Roman"/>
        </w:rPr>
        <w:t xml:space="preserve"> </w:t>
      </w:r>
      <w:r w:rsidRPr="00E361CB">
        <w:rPr>
          <w:rFonts w:ascii="Times New Roman" w:hAnsi="Times New Roman" w:cs="Times New Roman"/>
        </w:rPr>
        <w:t>Wykonawca będzie konsultował z</w:t>
      </w:r>
      <w:r w:rsidR="00457241" w:rsidRPr="00E361CB">
        <w:rPr>
          <w:rFonts w:ascii="Times New Roman" w:hAnsi="Times New Roman" w:cs="Times New Roman"/>
        </w:rPr>
        <w:t>e</w:t>
      </w:r>
      <w:r w:rsidRPr="00E361CB">
        <w:rPr>
          <w:rFonts w:ascii="Times New Roman" w:hAnsi="Times New Roman" w:cs="Times New Roman"/>
        </w:rPr>
        <w:t xml:space="preserve"> </w:t>
      </w:r>
      <w:r w:rsidR="00457241" w:rsidRPr="00E361CB">
        <w:rPr>
          <w:rFonts w:ascii="Times New Roman" w:hAnsi="Times New Roman" w:cs="Times New Roman"/>
        </w:rPr>
        <w:t xml:space="preserve">wskazanym </w:t>
      </w:r>
      <w:r w:rsidR="00540E8B" w:rsidRPr="00E361CB">
        <w:rPr>
          <w:rFonts w:ascii="Times New Roman" w:hAnsi="Times New Roman" w:cs="Times New Roman"/>
        </w:rPr>
        <w:t xml:space="preserve">do usługi </w:t>
      </w:r>
      <w:r w:rsidRPr="00E361CB">
        <w:rPr>
          <w:rFonts w:ascii="Times New Roman" w:hAnsi="Times New Roman" w:cs="Times New Roman"/>
        </w:rPr>
        <w:t>podmiotem</w:t>
      </w:r>
      <w:r w:rsidR="00A007C9" w:rsidRPr="00E361CB">
        <w:rPr>
          <w:rFonts w:ascii="Times New Roman" w:hAnsi="Times New Roman" w:cs="Times New Roman"/>
        </w:rPr>
        <w:t xml:space="preserve"> ekonomii społecznej, będącym odbiorcą usługi</w:t>
      </w:r>
      <w:r w:rsidR="00457241" w:rsidRPr="00E361CB">
        <w:rPr>
          <w:rFonts w:ascii="Times New Roman" w:hAnsi="Times New Roman" w:cs="Times New Roman"/>
        </w:rPr>
        <w:t>.</w:t>
      </w:r>
    </w:p>
    <w:p w14:paraId="00AB885B" w14:textId="79EDC219" w:rsidR="007F223E" w:rsidRPr="00E361CB" w:rsidRDefault="007F223E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</w:t>
      </w:r>
      <w:r w:rsidR="00584ABD" w:rsidRPr="00E361CB">
        <w:rPr>
          <w:rFonts w:ascii="Times New Roman" w:hAnsi="Times New Roman" w:cs="Times New Roman"/>
          <w:b/>
        </w:rPr>
        <w:t>, przed wykonaniem usługi,</w:t>
      </w:r>
      <w:r w:rsidRPr="00E361CB">
        <w:rPr>
          <w:rFonts w:ascii="Times New Roman" w:hAnsi="Times New Roman" w:cs="Times New Roman"/>
          <w:b/>
        </w:rPr>
        <w:t xml:space="preserve"> będzie miał możliwość obejrzenia </w:t>
      </w:r>
      <w:r w:rsidR="00584ABD" w:rsidRPr="00E361CB">
        <w:rPr>
          <w:rFonts w:ascii="Times New Roman" w:hAnsi="Times New Roman" w:cs="Times New Roman"/>
          <w:b/>
        </w:rPr>
        <w:t>elewacji budynku oraz powierzchni, na kt</w:t>
      </w:r>
      <w:r w:rsidR="00E361CB" w:rsidRPr="00E361CB">
        <w:rPr>
          <w:rFonts w:ascii="Times New Roman" w:hAnsi="Times New Roman" w:cs="Times New Roman"/>
          <w:b/>
        </w:rPr>
        <w:t>órej będą montowane tablice i</w:t>
      </w:r>
      <w:r w:rsidR="00584ABD" w:rsidRPr="00E361CB">
        <w:rPr>
          <w:rFonts w:ascii="Times New Roman" w:hAnsi="Times New Roman" w:cs="Times New Roman"/>
          <w:b/>
        </w:rPr>
        <w:t xml:space="preserve"> kaseton.</w:t>
      </w:r>
    </w:p>
    <w:p w14:paraId="4F9AC68D" w14:textId="77777777" w:rsidR="00710C2D" w:rsidRPr="00E361CB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7FBFF19A" w14:textId="77777777" w:rsidR="006166D6" w:rsidRPr="00E361CB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01A49936" w14:textId="240A5739" w:rsidR="003569DF" w:rsidRPr="00E361CB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A007C9" w:rsidRPr="00E361CB">
        <w:rPr>
          <w:rFonts w:ascii="Times New Roman" w:hAnsi="Times New Roman" w:cs="Times New Roman"/>
        </w:rPr>
        <w:t>ńczenia realizacji obu usług</w:t>
      </w:r>
      <w:r w:rsidR="00C17143" w:rsidRPr="00E361CB">
        <w:rPr>
          <w:rFonts w:ascii="Times New Roman" w:hAnsi="Times New Roman" w:cs="Times New Roman"/>
        </w:rPr>
        <w:t xml:space="preserve"> marketingowych (nr I oraz</w:t>
      </w:r>
      <w:r w:rsidR="00A007C9" w:rsidRPr="00E361CB">
        <w:rPr>
          <w:rFonts w:ascii="Times New Roman" w:hAnsi="Times New Roman" w:cs="Times New Roman"/>
        </w:rPr>
        <w:t xml:space="preserve"> nr II) – </w:t>
      </w:r>
      <w:r w:rsidR="002D378D">
        <w:rPr>
          <w:rFonts w:ascii="Times New Roman" w:hAnsi="Times New Roman" w:cs="Times New Roman"/>
        </w:rPr>
        <w:t>23.12</w:t>
      </w:r>
      <w:r w:rsidR="00B576E0" w:rsidRPr="00E361CB">
        <w:rPr>
          <w:rFonts w:ascii="Times New Roman" w:hAnsi="Times New Roman" w:cs="Times New Roman"/>
        </w:rPr>
        <w:t>.2019</w:t>
      </w:r>
      <w:r w:rsidRPr="00E361CB">
        <w:rPr>
          <w:rFonts w:ascii="Times New Roman" w:hAnsi="Times New Roman" w:cs="Times New Roman"/>
        </w:rPr>
        <w:t>.</w:t>
      </w:r>
    </w:p>
    <w:p w14:paraId="22964E43" w14:textId="77777777" w:rsidR="006166D6" w:rsidRPr="00E361CB" w:rsidRDefault="006166D6" w:rsidP="00B576E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E361CB">
        <w:rPr>
          <w:rFonts w:ascii="Times New Roman" w:hAnsi="Times New Roman" w:cs="Times New Roman"/>
          <w:b/>
        </w:rPr>
        <w:t xml:space="preserve">łącznym zaangażowaniu </w:t>
      </w:r>
      <w:r w:rsidRPr="00E361CB">
        <w:rPr>
          <w:rFonts w:ascii="Times New Roman" w:hAnsi="Times New Roman" w:cs="Times New Roman"/>
          <w:b/>
        </w:rPr>
        <w:t xml:space="preserve"> </w:t>
      </w:r>
      <w:r w:rsidR="000842C2" w:rsidRPr="00E361CB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E361CB">
        <w:rPr>
          <w:rStyle w:val="Pogrubienie"/>
          <w:rFonts w:ascii="Times New Roman" w:hAnsi="Times New Roman" w:cs="Times New Roman"/>
        </w:rPr>
        <w:t>nie przekraczającym</w:t>
      </w:r>
      <w:r w:rsidR="009029A2" w:rsidRPr="00E361CB">
        <w:rPr>
          <w:rStyle w:val="Pogrubienie"/>
          <w:rFonts w:ascii="Times New Roman" w:hAnsi="Times New Roman" w:cs="Times New Roman"/>
        </w:rPr>
        <w:t xml:space="preserve"> 276 godz</w:t>
      </w:r>
      <w:r w:rsidR="00C17143" w:rsidRPr="00E361CB">
        <w:rPr>
          <w:rStyle w:val="Pogrubienie"/>
          <w:rFonts w:ascii="Times New Roman" w:hAnsi="Times New Roman" w:cs="Times New Roman"/>
        </w:rPr>
        <w:t>.</w:t>
      </w:r>
      <w:r w:rsidR="009029A2" w:rsidRPr="00E361CB">
        <w:rPr>
          <w:rStyle w:val="Pogrubienie"/>
          <w:rFonts w:ascii="Times New Roman" w:hAnsi="Times New Roman" w:cs="Times New Roman"/>
        </w:rPr>
        <w:t>/miesiąc</w:t>
      </w:r>
      <w:r w:rsidR="000842C2" w:rsidRPr="00E361CB">
        <w:rPr>
          <w:rStyle w:val="Pogrubienie"/>
          <w:rFonts w:ascii="Times New Roman" w:hAnsi="Times New Roman" w:cs="Times New Roman"/>
        </w:rPr>
        <w:t>.</w:t>
      </w:r>
    </w:p>
    <w:p w14:paraId="7B45292B" w14:textId="77777777" w:rsidR="006166D6" w:rsidRPr="00E361CB" w:rsidRDefault="006166D6" w:rsidP="00A007C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2749513E" w14:textId="77777777" w:rsidR="006166D6" w:rsidRPr="00E361CB" w:rsidRDefault="00457241" w:rsidP="00A007C9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E361CB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14:paraId="42BE8812" w14:textId="77777777" w:rsidR="00A007C9" w:rsidRPr="00E361CB" w:rsidRDefault="00A007C9" w:rsidP="00A007C9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276FE7F" w14:textId="77777777" w:rsidR="006166D6" w:rsidRPr="00E361CB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Oferty częściowe:</w:t>
      </w:r>
    </w:p>
    <w:p w14:paraId="4A0E0D73" w14:textId="6EB0103B" w:rsidR="00457241" w:rsidRDefault="00B77982" w:rsidP="00E361C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t>Nie d</w:t>
      </w:r>
      <w:r w:rsidR="006166D6" w:rsidRPr="00E361CB">
        <w:rPr>
          <w:rFonts w:ascii="Times New Roman" w:hAnsi="Times New Roman" w:cs="Times New Roman"/>
        </w:rPr>
        <w:t>opuszcza się składanie ofert częściowych</w:t>
      </w:r>
      <w:r w:rsidRPr="00E361CB">
        <w:rPr>
          <w:rFonts w:ascii="Times New Roman" w:hAnsi="Times New Roman" w:cs="Times New Roman"/>
        </w:rPr>
        <w:t>.</w:t>
      </w:r>
      <w:r w:rsidR="00A007C9" w:rsidRPr="00E361CB">
        <w:rPr>
          <w:rFonts w:ascii="Times New Roman" w:hAnsi="Times New Roman" w:cs="Times New Roman"/>
        </w:rPr>
        <w:t xml:space="preserve"> </w:t>
      </w:r>
      <w:r w:rsidR="00A007C9" w:rsidRPr="00E361CB">
        <w:rPr>
          <w:rFonts w:ascii="Times New Roman" w:hAnsi="Times New Roman" w:cs="Times New Roman"/>
          <w:shd w:val="clear" w:color="auto" w:fill="FFFFFF"/>
        </w:rPr>
        <w:t>Usługi są indywidualne, lecz zintegrowane oraz uzupełniają się pod względem koncepcji oraz wizualnym w związku z czym Zamawiającemu zależy, aby Wykonawca usług był jeden.</w:t>
      </w:r>
    </w:p>
    <w:p w14:paraId="736BA9BB" w14:textId="77777777" w:rsidR="00E361CB" w:rsidRPr="00E361CB" w:rsidRDefault="00E361CB" w:rsidP="00E361C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826E147" w14:textId="77777777" w:rsidR="00B77982" w:rsidRPr="00E361CB" w:rsidRDefault="006166D6" w:rsidP="00A007C9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Przewidywany termin wykonania zamówienia:</w:t>
      </w:r>
    </w:p>
    <w:p w14:paraId="269D14DF" w14:textId="4690E11D" w:rsidR="006166D6" w:rsidRPr="00E361CB" w:rsidRDefault="006166D6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E361CB">
        <w:rPr>
          <w:rFonts w:ascii="Times New Roman" w:hAnsi="Times New Roman" w:cs="Times New Roman"/>
        </w:rPr>
        <w:t>Od dnia podpisania umowy do</w:t>
      </w:r>
      <w:r w:rsidRPr="00E361CB">
        <w:rPr>
          <w:rFonts w:ascii="Times New Roman" w:hAnsi="Times New Roman" w:cs="Times New Roman"/>
          <w:b/>
        </w:rPr>
        <w:t xml:space="preserve"> </w:t>
      </w:r>
      <w:r w:rsidR="002D378D">
        <w:rPr>
          <w:rFonts w:ascii="Times New Roman" w:hAnsi="Times New Roman" w:cs="Times New Roman"/>
          <w:bCs/>
        </w:rPr>
        <w:t>23</w:t>
      </w:r>
      <w:r w:rsidRPr="00E361CB">
        <w:rPr>
          <w:rFonts w:ascii="Times New Roman" w:hAnsi="Times New Roman" w:cs="Times New Roman"/>
          <w:bCs/>
        </w:rPr>
        <w:t>.</w:t>
      </w:r>
      <w:r w:rsidR="002D378D">
        <w:rPr>
          <w:rFonts w:ascii="Times New Roman" w:hAnsi="Times New Roman" w:cs="Times New Roman"/>
          <w:bCs/>
        </w:rPr>
        <w:t>12</w:t>
      </w:r>
      <w:r w:rsidR="00710C2D" w:rsidRPr="00E361CB">
        <w:rPr>
          <w:rFonts w:ascii="Times New Roman" w:hAnsi="Times New Roman" w:cs="Times New Roman"/>
          <w:bCs/>
        </w:rPr>
        <w:t>.</w:t>
      </w:r>
      <w:r w:rsidR="00B576E0" w:rsidRPr="00E361CB">
        <w:rPr>
          <w:rFonts w:ascii="Times New Roman" w:hAnsi="Times New Roman" w:cs="Times New Roman"/>
          <w:bCs/>
        </w:rPr>
        <w:t>2019</w:t>
      </w:r>
      <w:r w:rsidRPr="00E361CB">
        <w:rPr>
          <w:rFonts w:ascii="Times New Roman" w:hAnsi="Times New Roman" w:cs="Times New Roman"/>
          <w:bCs/>
        </w:rPr>
        <w:t xml:space="preserve">. </w:t>
      </w:r>
    </w:p>
    <w:p w14:paraId="73366BB3" w14:textId="77777777" w:rsidR="00B77982" w:rsidRPr="00E361CB" w:rsidRDefault="00B77982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9CEB72E" w14:textId="77777777" w:rsidR="006166D6" w:rsidRPr="00E361CB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Miejsce i sposób realizacji zamówienia:</w:t>
      </w:r>
    </w:p>
    <w:p w14:paraId="710B3AE8" w14:textId="0D88E2E6" w:rsidR="00E361CB" w:rsidRPr="00E361CB" w:rsidRDefault="00710C2D" w:rsidP="0069658A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Usługa odbywać się będzie na terenie województwa pom</w:t>
      </w:r>
      <w:r w:rsidR="002618F5" w:rsidRPr="00E361CB">
        <w:rPr>
          <w:rFonts w:ascii="Times New Roman" w:hAnsi="Times New Roman" w:cs="Times New Roman"/>
        </w:rPr>
        <w:t>orskiego (dojazd do klienta), w</w:t>
      </w:r>
      <w:r w:rsidR="00E361CB" w:rsidRPr="00E361CB">
        <w:rPr>
          <w:rFonts w:ascii="Times New Roman" w:hAnsi="Times New Roman" w:cs="Times New Roman"/>
        </w:rPr>
        <w:t xml:space="preserve"> Mieście Sopot</w:t>
      </w:r>
      <w:r w:rsidRPr="00E361CB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 w:rsidRPr="00E361CB">
        <w:rPr>
          <w:rFonts w:ascii="Times New Roman" w:hAnsi="Times New Roman" w:cs="Times New Roman"/>
        </w:rPr>
        <w:t>świadczona usługa</w:t>
      </w:r>
      <w:r w:rsidRPr="00E361CB">
        <w:rPr>
          <w:rFonts w:ascii="Times New Roman" w:hAnsi="Times New Roman" w:cs="Times New Roman"/>
        </w:rPr>
        <w:t>.</w:t>
      </w:r>
      <w:r w:rsidR="00D029BD">
        <w:rPr>
          <w:rFonts w:ascii="Times New Roman" w:hAnsi="Times New Roman" w:cs="Times New Roman"/>
        </w:rPr>
        <w:t xml:space="preserve"> Montaż odbędzie się na terenie hostelu w Sopocie.</w:t>
      </w:r>
    </w:p>
    <w:p w14:paraId="31E338DB" w14:textId="77777777" w:rsidR="00710C2D" w:rsidRPr="00E361CB" w:rsidRDefault="00710C2D" w:rsidP="00A007C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7508E606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Warunki udziału w postępowaniu:</w:t>
      </w:r>
    </w:p>
    <w:p w14:paraId="716D646B" w14:textId="77777777" w:rsidR="006166D6" w:rsidRPr="00E361CB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E361CB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E361CB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B041B9" w:rsidRPr="00E361CB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E361CB">
        <w:rPr>
          <w:rFonts w:ascii="Times New Roman" w:hAnsi="Times New Roman" w:cs="Times New Roman"/>
        </w:rPr>
        <w:t>.</w:t>
      </w:r>
    </w:p>
    <w:p w14:paraId="0CB260F9" w14:textId="77777777" w:rsidR="00B041B9" w:rsidRPr="00E361CB" w:rsidRDefault="00B041B9" w:rsidP="00B041B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23EECED" w14:textId="77777777" w:rsidR="005A282B" w:rsidRPr="00E361CB" w:rsidRDefault="005A282B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Oferty mogą składać Wykonawcy, którzy:</w:t>
      </w:r>
    </w:p>
    <w:p w14:paraId="331409FA" w14:textId="2AA0836A" w:rsidR="00286A83" w:rsidRPr="00E361CB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E361CB">
        <w:rPr>
          <w:rFonts w:ascii="Times New Roman" w:eastAsia="Calibri" w:hAnsi="Times New Roman" w:cs="Times New Roman"/>
          <w:lang w:eastAsia="zh-CN"/>
        </w:rPr>
        <w:t>wiedzę i</w:t>
      </w:r>
      <w:r w:rsidRPr="00E361CB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E361CB">
        <w:rPr>
          <w:rFonts w:ascii="Times New Roman" w:eastAsia="Calibri" w:hAnsi="Times New Roman" w:cs="Times New Roman"/>
          <w:lang w:eastAsia="zh-CN"/>
        </w:rPr>
        <w:t>w realizacji</w:t>
      </w:r>
      <w:r w:rsidR="002618F5" w:rsidRPr="00E361CB">
        <w:rPr>
          <w:rFonts w:ascii="Times New Roman" w:eastAsia="Calibri" w:hAnsi="Times New Roman" w:cs="Times New Roman"/>
          <w:lang w:eastAsia="zh-CN"/>
        </w:rPr>
        <w:t xml:space="preserve"> i należytym wykonaniu usług</w:t>
      </w:r>
      <w:r w:rsidR="00746D42" w:rsidRPr="00E361CB">
        <w:rPr>
          <w:rFonts w:ascii="Times New Roman" w:eastAsia="Calibri" w:hAnsi="Times New Roman" w:cs="Times New Roman"/>
          <w:lang w:eastAsia="zh-CN"/>
        </w:rPr>
        <w:t xml:space="preserve"> marketingowych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746D42" w:rsidRPr="00E361CB">
        <w:rPr>
          <w:rFonts w:ascii="Times New Roman" w:eastAsia="Calibri" w:hAnsi="Times New Roman" w:cs="Times New Roman"/>
          <w:lang w:eastAsia="zh-CN"/>
        </w:rPr>
        <w:t>podobnych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 do stanowiących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przedmiot zamówienia – 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niezbędne </w:t>
      </w:r>
      <w:r w:rsidR="00286A83" w:rsidRPr="00E361CB">
        <w:rPr>
          <w:rFonts w:ascii="Times New Roman" w:eastAsia="Calibri" w:hAnsi="Times New Roman" w:cs="Times New Roman"/>
          <w:lang w:eastAsia="zh-CN"/>
        </w:rPr>
        <w:t>minimum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 w postaci</w:t>
      </w:r>
      <w:r w:rsidR="00E361CB" w:rsidRPr="00E361CB">
        <w:rPr>
          <w:rFonts w:ascii="Times New Roman" w:eastAsia="Calibri" w:hAnsi="Times New Roman" w:cs="Times New Roman"/>
          <w:lang w:eastAsia="zh-CN"/>
        </w:rPr>
        <w:t xml:space="preserve"> 8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540E8B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(osobno </w:t>
      </w:r>
      <w:r w:rsidR="00E361CB" w:rsidRPr="00E361CB">
        <w:rPr>
          <w:rFonts w:ascii="Times New Roman" w:eastAsia="Calibri" w:hAnsi="Times New Roman" w:cs="Times New Roman"/>
          <w:lang w:eastAsia="zh-CN"/>
        </w:rPr>
        <w:t>8</w:t>
      </w:r>
      <w:r w:rsidR="00A270E0" w:rsidRPr="00E361CB">
        <w:rPr>
          <w:rFonts w:ascii="Times New Roman" w:eastAsia="Calibri" w:hAnsi="Times New Roman" w:cs="Times New Roman"/>
          <w:lang w:eastAsia="zh-CN"/>
        </w:rPr>
        <w:t xml:space="preserve"> realizacji 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dla usługi marketingowej nr I oraz </w:t>
      </w:r>
      <w:r w:rsidR="00E361CB" w:rsidRPr="00E361CB">
        <w:rPr>
          <w:rFonts w:ascii="Times New Roman" w:eastAsia="Calibri" w:hAnsi="Times New Roman" w:cs="Times New Roman"/>
          <w:lang w:eastAsia="zh-CN"/>
        </w:rPr>
        <w:t>8</w:t>
      </w:r>
      <w:r w:rsidR="00A270E0" w:rsidRPr="00E361CB">
        <w:rPr>
          <w:rFonts w:ascii="Times New Roman" w:eastAsia="Calibri" w:hAnsi="Times New Roman" w:cs="Times New Roman"/>
          <w:lang w:eastAsia="zh-CN"/>
        </w:rPr>
        <w:t xml:space="preserve"> realizacji 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usługi marketingowej nr II) </w:t>
      </w:r>
      <w:r w:rsidR="00540E8B" w:rsidRPr="00E361CB">
        <w:rPr>
          <w:rFonts w:ascii="Times New Roman" w:eastAsia="Calibri" w:hAnsi="Times New Roman" w:cs="Times New Roman"/>
          <w:lang w:eastAsia="zh-CN"/>
        </w:rPr>
        <w:t>na przestrzeni ostatnich 36</w:t>
      </w:r>
      <w:r w:rsidR="006655B1" w:rsidRPr="00E361CB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E361CB">
        <w:rPr>
          <w:rFonts w:ascii="Times New Roman" w:eastAsia="Calibri" w:hAnsi="Times New Roman" w:cs="Times New Roman"/>
          <w:lang w:eastAsia="zh-CN"/>
        </w:rPr>
        <w:t>.</w:t>
      </w:r>
    </w:p>
    <w:p w14:paraId="22CF9968" w14:textId="74FEA6D6" w:rsidR="006166D6" w:rsidRPr="00E361CB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E361CB">
        <w:rPr>
          <w:rFonts w:ascii="Times New Roman" w:eastAsia="Calibri" w:hAnsi="Times New Roman" w:cs="Times New Roman"/>
          <w:lang w:eastAsia="zh-CN"/>
        </w:rPr>
        <w:t xml:space="preserve">: na podstawie wykazu zrealizowanych 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poszczególnych </w:t>
      </w:r>
      <w:r w:rsidRPr="00E361CB">
        <w:rPr>
          <w:rFonts w:ascii="Times New Roman" w:eastAsia="Calibri" w:hAnsi="Times New Roman" w:cs="Times New Roman"/>
          <w:lang w:eastAsia="zh-CN"/>
        </w:rPr>
        <w:t>zamówień</w:t>
      </w:r>
      <w:r w:rsidR="008D18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4C509F" w:rsidRPr="00E361CB">
        <w:rPr>
          <w:rFonts w:ascii="Times New Roman" w:eastAsia="Calibri" w:hAnsi="Times New Roman" w:cs="Times New Roman"/>
          <w:lang w:eastAsia="zh-CN"/>
        </w:rPr>
        <w:br/>
      </w:r>
      <w:r w:rsidR="00E361CB" w:rsidRPr="00E361CB">
        <w:rPr>
          <w:rFonts w:ascii="Times New Roman" w:eastAsia="Calibri" w:hAnsi="Times New Roman" w:cs="Times New Roman"/>
          <w:lang w:eastAsia="zh-CN"/>
        </w:rPr>
        <w:t>w liczbie min. 8 w przypadku każdej usługi.</w:t>
      </w:r>
      <w:r w:rsidR="008D18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Pr="00E361CB">
        <w:rPr>
          <w:rFonts w:ascii="Times New Roman" w:eastAsia="Calibri" w:hAnsi="Times New Roman" w:cs="Times New Roman"/>
          <w:lang w:eastAsia="zh-CN"/>
        </w:rPr>
        <w:t xml:space="preserve"> (Załącznik nr 3)</w:t>
      </w:r>
      <w:r w:rsidR="00B041B9" w:rsidRPr="00E361CB">
        <w:rPr>
          <w:rFonts w:ascii="Times New Roman" w:eastAsia="Calibri" w:hAnsi="Times New Roman" w:cs="Times New Roman"/>
          <w:lang w:eastAsia="zh-CN"/>
        </w:rPr>
        <w:t>.</w:t>
      </w:r>
    </w:p>
    <w:p w14:paraId="113CFF9A" w14:textId="77777777" w:rsidR="00B041B9" w:rsidRPr="00E361CB" w:rsidRDefault="00B041B9" w:rsidP="00B041B9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6C268219" w14:textId="77777777" w:rsidR="006166D6" w:rsidRPr="00E361CB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E361C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E361C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1C59DA0B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3E0E8D45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4F4E6F86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0F195142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594F01D4" w14:textId="77777777" w:rsidR="002618F5" w:rsidRPr="00E361CB" w:rsidRDefault="002618F5" w:rsidP="006848B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060C57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PROCEDURA</w:t>
      </w:r>
    </w:p>
    <w:p w14:paraId="4E1435C7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Tryb udzielenia zamówienia:</w:t>
      </w:r>
    </w:p>
    <w:p w14:paraId="785FFAC4" w14:textId="77777777" w:rsidR="00DB1621" w:rsidRPr="00E361CB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61CB">
        <w:rPr>
          <w:rFonts w:ascii="Times New Roman" w:hAnsi="Times New Roman" w:cs="Times New Roman"/>
        </w:rPr>
        <w:t>Towarzystwo P</w:t>
      </w:r>
      <w:r w:rsidR="006166D6" w:rsidRPr="00E361CB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E361CB">
        <w:rPr>
          <w:rFonts w:ascii="Times New Roman" w:hAnsi="Times New Roman" w:cs="Times New Roman"/>
          <w:b/>
        </w:rPr>
        <w:t>nie jest zobowiązany</w:t>
      </w:r>
      <w:r w:rsidR="006166D6" w:rsidRPr="00E361CB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E361CB">
        <w:rPr>
          <w:rFonts w:ascii="Times New Roman" w:hAnsi="Times New Roman" w:cs="Times New Roman"/>
        </w:rPr>
        <w:t>późn</w:t>
      </w:r>
      <w:proofErr w:type="spellEnd"/>
      <w:r w:rsidR="006166D6" w:rsidRPr="00E361C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E361CB">
        <w:rPr>
          <w:rFonts w:ascii="Times New Roman" w:hAnsi="Times New Roman" w:cs="Times New Roman"/>
          <w:i/>
        </w:rPr>
        <w:t>,</w:t>
      </w:r>
      <w:r w:rsidR="006166D6" w:rsidRPr="00E361C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2618F5" w:rsidRPr="00E361CB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  <w:r w:rsidR="006166D6" w:rsidRPr="00E361CB">
        <w:rPr>
          <w:rFonts w:ascii="Times New Roman" w:hAnsi="Times New Roman" w:cs="Times New Roman"/>
          <w:i/>
        </w:rPr>
        <w:t>.</w:t>
      </w:r>
    </w:p>
    <w:p w14:paraId="15242B7D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Kryteria oceny ofert:</w:t>
      </w:r>
      <w:r w:rsidRPr="00E361CB">
        <w:rPr>
          <w:rFonts w:ascii="Times New Roman" w:hAnsi="Times New Roman" w:cs="Times New Roman"/>
        </w:rPr>
        <w:t>.</w:t>
      </w:r>
    </w:p>
    <w:p w14:paraId="27A51EAC" w14:textId="7DEFE75F" w:rsidR="006166D6" w:rsidRPr="00E361C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</w:t>
      </w:r>
      <w:r w:rsid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dwóch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kryterium</w:t>
      </w: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0496722C" w14:textId="4C39E939" w:rsidR="006655B1" w:rsidRPr="00E361CB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- Cena brutto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stanowiąca sumę kwot podanych przez Wykonawcę za realizację obu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>usług marketingowych (nr I + nr II)</w:t>
      </w:r>
      <w:r w:rsidR="006848B9" w:rsidRPr="00E361CB">
        <w:rPr>
          <w:rFonts w:ascii="Times New Roman" w:hAnsi="Times New Roman" w:cs="Times New Roman"/>
          <w:color w:val="auto"/>
          <w:sz w:val="22"/>
          <w:szCs w:val="22"/>
        </w:rPr>
        <w:t>, zgodnie ze specyfikacją podaną przez Zamawiającego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E361CB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E361C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E361C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</w:t>
      </w:r>
      <w:r w:rsidR="006655B1" w:rsidRPr="00E361CB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1AA6B29E" w14:textId="77777777" w:rsidR="006655B1" w:rsidRPr="00E361CB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sz w:val="22"/>
          <w:szCs w:val="22"/>
        </w:rPr>
        <w:lastRenderedPageBreak/>
        <w:t xml:space="preserve">Weryfikacja na podstawie przedłożonego przez Wykonawcę załącznika nr 1 uwzględniającego cenę brutto za </w:t>
      </w:r>
      <w:r w:rsidR="00A270E0" w:rsidRPr="00E361CB">
        <w:rPr>
          <w:rFonts w:ascii="Times New Roman" w:hAnsi="Times New Roman" w:cs="Times New Roman"/>
          <w:sz w:val="22"/>
          <w:szCs w:val="22"/>
        </w:rPr>
        <w:t xml:space="preserve">wykonania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obu usług marketingowych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br/>
        <w:t>(nr I + nr II).</w:t>
      </w:r>
    </w:p>
    <w:p w14:paraId="34210F33" w14:textId="77777777" w:rsidR="004D7A71" w:rsidRPr="00E361CB" w:rsidRDefault="004D7A71" w:rsidP="006848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E361C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7350F602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E361CB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E361CB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E361CB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03FAACCE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E361CB">
        <w:rPr>
          <w:rFonts w:ascii="Times New Roman" w:hAnsi="Times New Roman" w:cs="Times New Roman"/>
        </w:rPr>
        <w:br/>
        <w:t>o zatrudnieniu socjalnym;</w:t>
      </w:r>
    </w:p>
    <w:p w14:paraId="42C41AE6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osoby przebywające z pieczy zastępczej</w:t>
      </w:r>
      <w:r w:rsidRPr="00E361CB">
        <w:rPr>
          <w:rStyle w:val="Odwoanieprzypisudolnego"/>
          <w:rFonts w:ascii="Times New Roman" w:hAnsi="Times New Roman" w:cs="Times New Roman"/>
        </w:rPr>
        <w:footnoteReference w:id="1"/>
      </w:r>
      <w:r w:rsidRPr="00E361CB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E361CB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848CF01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E361CB">
        <w:rPr>
          <w:rFonts w:ascii="Times New Roman" w:hAnsi="Times New Roman" w:cs="Times New Roman"/>
        </w:rPr>
        <w:t>późń</w:t>
      </w:r>
      <w:proofErr w:type="spellEnd"/>
      <w:r w:rsidRPr="00E361CB">
        <w:rPr>
          <w:rFonts w:ascii="Times New Roman" w:hAnsi="Times New Roman" w:cs="Times New Roman"/>
        </w:rPr>
        <w:t>. zm.);</w:t>
      </w:r>
    </w:p>
    <w:p w14:paraId="1C3A5752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E361CB">
        <w:rPr>
          <w:rFonts w:ascii="Times New Roman" w:hAnsi="Times New Roman" w:cs="Times New Roman"/>
        </w:rPr>
        <w:t>późń</w:t>
      </w:r>
      <w:proofErr w:type="spellEnd"/>
      <w:r w:rsidRPr="00E361CB">
        <w:rPr>
          <w:rFonts w:ascii="Times New Roman" w:hAnsi="Times New Roman" w:cs="Times New Roman"/>
        </w:rPr>
        <w:t>. zm.);</w:t>
      </w:r>
    </w:p>
    <w:p w14:paraId="0534A54E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4FB663DF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2322473E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513D835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155A5C6C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469855C1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5D1EA1A2" w14:textId="77777777" w:rsidR="006848B9" w:rsidRPr="00E361CB" w:rsidRDefault="006848B9" w:rsidP="006848B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lastRenderedPageBreak/>
        <w:t xml:space="preserve">Weryfikacja na podstawie przedłożonego przez Wykonawcę załącznika nr 1 uwzględniającego liczbę osób przedstawionych do realizacji usługi, zgodnie </w:t>
      </w:r>
      <w:r w:rsidRPr="00E361CB">
        <w:rPr>
          <w:rFonts w:ascii="Times New Roman" w:hAnsi="Times New Roman" w:cs="Times New Roman"/>
        </w:rPr>
        <w:br/>
        <w:t>z zapisami powyższego kryterium .</w:t>
      </w:r>
    </w:p>
    <w:p w14:paraId="7B2B997E" w14:textId="77777777" w:rsidR="006166D6" w:rsidRPr="00E361CB" w:rsidRDefault="006166D6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2AC6837" w14:textId="77777777" w:rsidR="006848B9" w:rsidRPr="00E361CB" w:rsidRDefault="006848B9" w:rsidP="006848B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361CB">
        <w:rPr>
          <w:rFonts w:ascii="Times New Roman" w:eastAsia="Times New Roman" w:hAnsi="Times New Roman" w:cs="Times New Roman"/>
          <w:b/>
        </w:rPr>
        <w:t>Uwaga:</w:t>
      </w:r>
      <w:r w:rsidRPr="00E361CB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3B26E01F" w14:textId="77777777" w:rsidR="006848B9" w:rsidRPr="00E361CB" w:rsidRDefault="006848B9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D70CC71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4B5FFA52" w14:textId="77777777" w:rsidR="006166D6" w:rsidRPr="00E361CB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3C12EB83" w14:textId="77777777" w:rsidR="006166D6" w:rsidRPr="00E361CB" w:rsidRDefault="006166D6" w:rsidP="00A270E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Koszt usługi - Cena brutto</w:t>
      </w:r>
      <w:r w:rsidR="009C4EEE" w:rsidRPr="00E361CB">
        <w:rPr>
          <w:rFonts w:ascii="Times New Roman" w:hAnsi="Times New Roman" w:cs="Times New Roman"/>
          <w:szCs w:val="22"/>
        </w:rPr>
        <w:t xml:space="preserve"> za </w:t>
      </w:r>
      <w:r w:rsidR="00A270E0" w:rsidRPr="00E361CB">
        <w:rPr>
          <w:rFonts w:ascii="Times New Roman" w:hAnsi="Times New Roman" w:cs="Times New Roman"/>
          <w:szCs w:val="22"/>
        </w:rPr>
        <w:t>wykonanie obu usług marketingowych (nr I + nr II), zgodnie ze specyfikacją podaną przez Zamawiającego:</w:t>
      </w:r>
    </w:p>
    <w:p w14:paraId="3CE1E49F" w14:textId="16640D64" w:rsidR="006166D6" w:rsidRPr="00E361CB" w:rsidRDefault="006166D6" w:rsidP="00A270E0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KU </w:t>
      </w:r>
      <w:r w:rsidRPr="00E361CB">
        <w:rPr>
          <w:rFonts w:ascii="Times New Roman" w:hAnsi="Times New Roman" w:cs="Times New Roman"/>
        </w:rPr>
        <w:t xml:space="preserve">=  </w:t>
      </w:r>
      <w:r w:rsidRPr="00E361CB">
        <w:rPr>
          <w:rFonts w:ascii="Times New Roman" w:hAnsi="Times New Roman" w:cs="Times New Roman"/>
          <w:b/>
        </w:rPr>
        <w:t>(</w:t>
      </w:r>
      <w:proofErr w:type="spellStart"/>
      <w:r w:rsidRPr="00E361CB">
        <w:rPr>
          <w:rFonts w:ascii="Times New Roman" w:hAnsi="Times New Roman" w:cs="Times New Roman"/>
          <w:b/>
        </w:rPr>
        <w:t>CRn</w:t>
      </w:r>
      <w:proofErr w:type="spellEnd"/>
      <w:r w:rsidRPr="00E361CB">
        <w:rPr>
          <w:rFonts w:ascii="Times New Roman" w:hAnsi="Times New Roman" w:cs="Times New Roman"/>
          <w:b/>
        </w:rPr>
        <w:t>/</w:t>
      </w:r>
      <w:proofErr w:type="spellStart"/>
      <w:r w:rsidRPr="00E361CB">
        <w:rPr>
          <w:rFonts w:ascii="Times New Roman" w:hAnsi="Times New Roman" w:cs="Times New Roman"/>
          <w:b/>
        </w:rPr>
        <w:t>CRo</w:t>
      </w:r>
      <w:proofErr w:type="spellEnd"/>
      <w:r w:rsidRPr="00E361CB">
        <w:rPr>
          <w:rFonts w:ascii="Times New Roman" w:hAnsi="Times New Roman" w:cs="Times New Roman"/>
          <w:b/>
        </w:rPr>
        <w:t>)</w:t>
      </w:r>
      <w:r w:rsidRPr="00E361CB">
        <w:rPr>
          <w:rFonts w:ascii="Times New Roman" w:hAnsi="Times New Roman" w:cs="Times New Roman"/>
        </w:rPr>
        <w:t xml:space="preserve"> x </w:t>
      </w:r>
      <w:r w:rsidR="00E361CB">
        <w:rPr>
          <w:rFonts w:ascii="Times New Roman" w:hAnsi="Times New Roman" w:cs="Times New Roman"/>
          <w:b/>
          <w:bCs/>
        </w:rPr>
        <w:t>9</w:t>
      </w:r>
      <w:r w:rsidRPr="00E361CB">
        <w:rPr>
          <w:rFonts w:ascii="Times New Roman" w:hAnsi="Times New Roman" w:cs="Times New Roman"/>
          <w:b/>
        </w:rPr>
        <w:t>0 punktów</w:t>
      </w:r>
    </w:p>
    <w:p w14:paraId="410C6E0B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E361C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E361CB">
        <w:rPr>
          <w:rFonts w:ascii="Times New Roman" w:hAnsi="Times New Roman" w:cs="Times New Roman"/>
          <w:szCs w:val="22"/>
        </w:rPr>
        <w:t>punktowa</w:t>
      </w:r>
      <w:r w:rsidRPr="00E361CB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14E68460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361C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E361CB">
        <w:rPr>
          <w:rFonts w:ascii="Times New Roman" w:hAnsi="Times New Roman" w:cs="Times New Roman"/>
          <w:szCs w:val="22"/>
        </w:rPr>
        <w:t xml:space="preserve"> - cena brutto za </w:t>
      </w:r>
      <w:r w:rsidR="00A270E0" w:rsidRPr="00E361CB">
        <w:rPr>
          <w:rFonts w:ascii="Times New Roman" w:hAnsi="Times New Roman" w:cs="Times New Roman"/>
          <w:szCs w:val="22"/>
        </w:rPr>
        <w:t>wykonanie</w:t>
      </w:r>
      <w:r w:rsidR="00F9117C" w:rsidRPr="00E361CB">
        <w:rPr>
          <w:rFonts w:ascii="Times New Roman" w:hAnsi="Times New Roman" w:cs="Times New Roman"/>
          <w:szCs w:val="22"/>
        </w:rPr>
        <w:t xml:space="preserve"> </w:t>
      </w:r>
      <w:r w:rsidR="00A270E0" w:rsidRPr="00E361CB">
        <w:rPr>
          <w:rFonts w:ascii="Times New Roman" w:hAnsi="Times New Roman" w:cs="Times New Roman"/>
          <w:szCs w:val="22"/>
        </w:rPr>
        <w:t xml:space="preserve">obu usług marketingowych (nr I + nr II), zgodnie ze specyfikacją podaną przez Zamawiającego </w:t>
      </w:r>
      <w:r w:rsidRPr="00E361CB">
        <w:rPr>
          <w:rFonts w:ascii="Times New Roman" w:hAnsi="Times New Roman" w:cs="Times New Roman"/>
          <w:szCs w:val="22"/>
        </w:rPr>
        <w:t>wg najkorzystniejszej oferty</w:t>
      </w:r>
    </w:p>
    <w:p w14:paraId="6A710B53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361C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E361CB">
        <w:rPr>
          <w:rFonts w:ascii="Times New Roman" w:hAnsi="Times New Roman" w:cs="Times New Roman"/>
          <w:szCs w:val="22"/>
        </w:rPr>
        <w:t xml:space="preserve"> -</w:t>
      </w:r>
      <w:r w:rsidR="00F9117C" w:rsidRPr="00E361CB">
        <w:rPr>
          <w:rFonts w:ascii="Times New Roman" w:hAnsi="Times New Roman" w:cs="Times New Roman"/>
          <w:szCs w:val="22"/>
        </w:rPr>
        <w:t xml:space="preserve"> cena brutto za wykonanie </w:t>
      </w:r>
      <w:r w:rsidR="00A270E0" w:rsidRPr="00E361CB">
        <w:rPr>
          <w:rFonts w:ascii="Times New Roman" w:hAnsi="Times New Roman" w:cs="Times New Roman"/>
          <w:szCs w:val="22"/>
        </w:rPr>
        <w:t xml:space="preserve">obu usług marketingowych (nr I + nr II), zgodnie ze specyfikacją podaną przez Zamawiającego </w:t>
      </w:r>
      <w:r w:rsidRPr="00E361CB">
        <w:rPr>
          <w:rFonts w:ascii="Times New Roman" w:hAnsi="Times New Roman" w:cs="Times New Roman"/>
          <w:szCs w:val="22"/>
        </w:rPr>
        <w:t>wg ocenianej oferty</w:t>
      </w:r>
    </w:p>
    <w:p w14:paraId="2139D5DE" w14:textId="176274B8" w:rsidR="00951354" w:rsidRPr="00E361CB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2CE7B4B" w14:textId="77777777" w:rsidR="00951354" w:rsidRPr="00E361CB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065CB754" w14:textId="77777777" w:rsidR="00951354" w:rsidRPr="00E361CB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E361CB" w14:paraId="33269216" w14:textId="77777777" w:rsidTr="009F4448">
        <w:tc>
          <w:tcPr>
            <w:tcW w:w="7545" w:type="dxa"/>
          </w:tcPr>
          <w:p w14:paraId="2DF1C525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2F24D5B0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E361CB" w14:paraId="664A61F7" w14:textId="77777777" w:rsidTr="009F4448">
        <w:tc>
          <w:tcPr>
            <w:tcW w:w="7545" w:type="dxa"/>
          </w:tcPr>
          <w:p w14:paraId="69BF24F7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64FA02CD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E361CB" w14:paraId="4055C3C3" w14:textId="77777777" w:rsidTr="009F4448">
        <w:tc>
          <w:tcPr>
            <w:tcW w:w="7545" w:type="dxa"/>
          </w:tcPr>
          <w:p w14:paraId="4E9D255C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7DAF1216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14:paraId="3543EDBA" w14:textId="77777777" w:rsidR="006166D6" w:rsidRPr="00E361CB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14:paraId="3EE8179A" w14:textId="4436FBF4" w:rsidR="00E361CB" w:rsidRPr="00E361CB" w:rsidRDefault="006166D6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E361CB">
        <w:rPr>
          <w:rFonts w:ascii="Times New Roman" w:hAnsi="Times New Roman" w:cs="Times New Roman"/>
          <w:szCs w:val="22"/>
        </w:rPr>
        <w:t>ów otrzymane za kryterium cena</w:t>
      </w:r>
      <w:r w:rsidR="00E361CB">
        <w:rPr>
          <w:rFonts w:ascii="Times New Roman" w:hAnsi="Times New Roman" w:cs="Times New Roman"/>
          <w:szCs w:val="22"/>
        </w:rPr>
        <w:t xml:space="preserve"> i zasoby </w:t>
      </w:r>
      <w:r w:rsidRPr="00E361CB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4D58D296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INFORMACJE ADMINISTRACYJNE</w:t>
      </w:r>
    </w:p>
    <w:p w14:paraId="6393A6F2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Miejsca, gdzie opublikowano niniejsze zapytanie ofertowe:</w:t>
      </w:r>
    </w:p>
    <w:p w14:paraId="327885AE" w14:textId="77777777" w:rsidR="006166D6" w:rsidRPr="00E361C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Strona internetowa (baza konkurencyjności)</w:t>
      </w:r>
    </w:p>
    <w:p w14:paraId="54AD300A" w14:textId="77777777" w:rsidR="006166D6" w:rsidRPr="00E361C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Strona internetowa </w:t>
      </w:r>
      <w:r w:rsidR="00B77982" w:rsidRPr="00E361CB">
        <w:rPr>
          <w:rFonts w:ascii="Times New Roman" w:hAnsi="Times New Roman" w:cs="Times New Roman"/>
        </w:rPr>
        <w:t>Projektu lub TPBA KG</w:t>
      </w:r>
    </w:p>
    <w:p w14:paraId="1318C295" w14:textId="77777777" w:rsidR="0044221C" w:rsidRPr="00E361CB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37ED8487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Termin oraz miejsce składania ofert </w:t>
      </w:r>
    </w:p>
    <w:p w14:paraId="2E63C7DD" w14:textId="77777777" w:rsidR="00E361CB" w:rsidRDefault="006166D6" w:rsidP="00E361CB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4049C60C" w14:textId="076CCE35" w:rsidR="00AC6339" w:rsidRDefault="006166D6" w:rsidP="00AC633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E361CB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094751" w:rsidRPr="00E361C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E361CB">
        <w:rPr>
          <w:rFonts w:ascii="Times New Roman" w:hAnsi="Times New Roman" w:cs="Times New Roman"/>
        </w:rPr>
        <w:t xml:space="preserve"> </w:t>
      </w:r>
      <w:r w:rsidR="00B77982" w:rsidRPr="00E361CB">
        <w:rPr>
          <w:rFonts w:ascii="Times New Roman" w:hAnsi="Times New Roman" w:cs="Times New Roman"/>
        </w:rPr>
        <w:t>lub w f</w:t>
      </w:r>
      <w:r w:rsidR="00FB6C19" w:rsidRPr="00E361CB">
        <w:rPr>
          <w:rFonts w:ascii="Times New Roman" w:hAnsi="Times New Roman" w:cs="Times New Roman"/>
        </w:rPr>
        <w:t>o</w:t>
      </w:r>
      <w:r w:rsidR="00F9117C" w:rsidRPr="00E361CB">
        <w:rPr>
          <w:rFonts w:ascii="Times New Roman" w:hAnsi="Times New Roman" w:cs="Times New Roman"/>
        </w:rPr>
        <w:t xml:space="preserve">rmie papierowej </w:t>
      </w:r>
      <w:r w:rsidR="0069658A">
        <w:rPr>
          <w:rFonts w:ascii="Times New Roman" w:hAnsi="Times New Roman" w:cs="Times New Roman"/>
        </w:rPr>
        <w:t xml:space="preserve">(z dopiskiem „postępowanie nr </w:t>
      </w:r>
      <w:r w:rsidR="00355FE9">
        <w:rPr>
          <w:rFonts w:ascii="Times New Roman" w:hAnsi="Times New Roman" w:cs="Times New Roman"/>
        </w:rPr>
        <w:t>77</w:t>
      </w:r>
      <w:r w:rsidR="00F9117C" w:rsidRPr="00E361CB">
        <w:rPr>
          <w:rFonts w:ascii="Times New Roman" w:hAnsi="Times New Roman" w:cs="Times New Roman"/>
        </w:rPr>
        <w:t>/</w:t>
      </w:r>
      <w:r w:rsidR="00B77982" w:rsidRPr="00E361CB">
        <w:rPr>
          <w:rFonts w:ascii="Times New Roman" w:hAnsi="Times New Roman" w:cs="Times New Roman"/>
        </w:rPr>
        <w:t>TPBA/OWES/</w:t>
      </w:r>
      <w:r w:rsidR="00F9117C" w:rsidRPr="00E361CB">
        <w:rPr>
          <w:rFonts w:ascii="Times New Roman" w:hAnsi="Times New Roman" w:cs="Times New Roman"/>
        </w:rPr>
        <w:t>2019</w:t>
      </w:r>
      <w:r w:rsidR="00B77982" w:rsidRPr="00E361CB">
        <w:rPr>
          <w:rFonts w:ascii="Times New Roman" w:hAnsi="Times New Roman" w:cs="Times New Roman"/>
        </w:rPr>
        <w:t xml:space="preserve">”) w biurze projektowym </w:t>
      </w:r>
      <w:r w:rsidR="00B77982" w:rsidRPr="00E361CB">
        <w:rPr>
          <w:rFonts w:ascii="Times New Roman" w:hAnsi="Times New Roman" w:cs="Times New Roman"/>
        </w:rPr>
        <w:lastRenderedPageBreak/>
        <w:t xml:space="preserve">TPBA Koło Gdańskie ul. Władysława IV 12, 80-547  Gdańsk do dnia </w:t>
      </w:r>
      <w:r w:rsidR="00355FE9">
        <w:rPr>
          <w:rFonts w:ascii="Times New Roman" w:hAnsi="Times New Roman" w:cs="Times New Roman"/>
          <w:b/>
          <w:u w:val="single"/>
        </w:rPr>
        <w:t>26</w:t>
      </w:r>
      <w:r w:rsidR="00B77982" w:rsidRPr="00E361CB">
        <w:rPr>
          <w:rFonts w:ascii="Times New Roman" w:hAnsi="Times New Roman" w:cs="Times New Roman"/>
          <w:b/>
          <w:u w:val="single"/>
        </w:rPr>
        <w:t>.</w:t>
      </w:r>
      <w:r w:rsidR="00355FE9">
        <w:rPr>
          <w:rFonts w:ascii="Times New Roman" w:hAnsi="Times New Roman" w:cs="Times New Roman"/>
          <w:b/>
          <w:u w:val="single"/>
        </w:rPr>
        <w:t>11</w:t>
      </w:r>
      <w:r w:rsidR="002645DD">
        <w:rPr>
          <w:rFonts w:ascii="Times New Roman" w:hAnsi="Times New Roman" w:cs="Times New Roman"/>
          <w:b/>
          <w:u w:val="single"/>
        </w:rPr>
        <w:t>.</w:t>
      </w:r>
      <w:r w:rsidR="00B77982" w:rsidRPr="00E361CB">
        <w:rPr>
          <w:rFonts w:ascii="Times New Roman" w:hAnsi="Times New Roman" w:cs="Times New Roman"/>
          <w:b/>
          <w:u w:val="single"/>
        </w:rPr>
        <w:t>201</w:t>
      </w:r>
      <w:r w:rsidR="00F9117C" w:rsidRPr="00E361CB">
        <w:rPr>
          <w:rFonts w:ascii="Times New Roman" w:hAnsi="Times New Roman" w:cs="Times New Roman"/>
          <w:b/>
          <w:u w:val="single"/>
        </w:rPr>
        <w:t>9</w:t>
      </w:r>
      <w:r w:rsidR="00B77982" w:rsidRPr="00E361CB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1273138A" w14:textId="23E5C1D5" w:rsidR="006166D6" w:rsidRPr="00AC6339" w:rsidRDefault="006166D6" w:rsidP="00AC633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</w:rPr>
        <w:t>Oferty złożone po terminie nie będą rozpatrywane.</w:t>
      </w:r>
    </w:p>
    <w:p w14:paraId="63C14AA1" w14:textId="77777777" w:rsidR="006166D6" w:rsidRPr="00E361CB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Niekompletna oferta zostanie odrzucona.</w:t>
      </w:r>
    </w:p>
    <w:p w14:paraId="0958F6DB" w14:textId="77777777" w:rsidR="006166D6" w:rsidRPr="00E361CB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502E668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Sposób sporządzenia oferty</w:t>
      </w:r>
    </w:p>
    <w:p w14:paraId="4B4DFC1F" w14:textId="77777777" w:rsidR="006166D6" w:rsidRPr="00E361C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E361CB">
        <w:rPr>
          <w:rFonts w:ascii="Times New Roman" w:hAnsi="Times New Roman" w:cs="Times New Roman"/>
          <w:color w:val="000000"/>
        </w:rPr>
        <w:br/>
      </w:r>
      <w:r w:rsidRPr="00E361CB">
        <w:rPr>
          <w:rFonts w:ascii="Times New Roman" w:hAnsi="Times New Roman" w:cs="Times New Roman"/>
          <w:color w:val="000000"/>
        </w:rPr>
        <w:t>nr 1 do niniejszego zapytania ofertowego.</w:t>
      </w:r>
    </w:p>
    <w:p w14:paraId="09CE1106" w14:textId="77777777" w:rsidR="006166D6" w:rsidRPr="00E361C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416FCBE7" w14:textId="77777777" w:rsidR="006166D6" w:rsidRPr="00E361CB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78EE23A6" w14:textId="77777777" w:rsidR="00094751" w:rsidRPr="00E361CB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E361CB">
        <w:rPr>
          <w:rFonts w:ascii="Times New Roman" w:hAnsi="Times New Roman" w:cs="Times New Roman"/>
        </w:rPr>
        <w:t>uwzględniający</w:t>
      </w:r>
      <w:r w:rsidRPr="00E361CB">
        <w:rPr>
          <w:rFonts w:ascii="Times New Roman" w:hAnsi="Times New Roman" w:cs="Times New Roman"/>
        </w:rPr>
        <w:t xml:space="preserve"> wykaz </w:t>
      </w:r>
      <w:r w:rsidR="004C509F" w:rsidRPr="00E361CB">
        <w:rPr>
          <w:rFonts w:ascii="Times New Roman" w:hAnsi="Times New Roman" w:cs="Times New Roman"/>
        </w:rPr>
        <w:t xml:space="preserve">minimalnej liczby </w:t>
      </w:r>
      <w:r w:rsidRPr="00E361CB">
        <w:rPr>
          <w:rFonts w:ascii="Times New Roman" w:hAnsi="Times New Roman" w:cs="Times New Roman"/>
        </w:rPr>
        <w:t xml:space="preserve">realizacji zamówień, </w:t>
      </w:r>
      <w:r w:rsidR="002E4CAF" w:rsidRPr="00E361CB">
        <w:rPr>
          <w:rFonts w:ascii="Times New Roman" w:hAnsi="Times New Roman" w:cs="Times New Roman"/>
        </w:rPr>
        <w:t>podobnych do przedmiotu</w:t>
      </w:r>
      <w:r w:rsidRPr="00E361CB">
        <w:rPr>
          <w:rFonts w:ascii="Times New Roman" w:hAnsi="Times New Roman" w:cs="Times New Roman"/>
        </w:rPr>
        <w:t xml:space="preserve"> zamówienia, </w:t>
      </w:r>
      <w:r w:rsidR="00540E8B" w:rsidRPr="00E361CB">
        <w:rPr>
          <w:rFonts w:ascii="Times New Roman" w:hAnsi="Times New Roman" w:cs="Times New Roman"/>
        </w:rPr>
        <w:t>na przestrzeni ostatnich 36</w:t>
      </w:r>
      <w:r w:rsidRPr="00E361CB">
        <w:rPr>
          <w:rFonts w:ascii="Times New Roman" w:hAnsi="Times New Roman" w:cs="Times New Roman"/>
        </w:rPr>
        <w:t xml:space="preserve"> miesięcy.</w:t>
      </w:r>
    </w:p>
    <w:p w14:paraId="73E54B26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80D98E" w14:textId="77777777" w:rsidR="00B77982" w:rsidRPr="00E361C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Informacje dodatkowe</w:t>
      </w:r>
    </w:p>
    <w:p w14:paraId="74F6CC2D" w14:textId="77777777" w:rsidR="00AC6339" w:rsidRDefault="00B77982" w:rsidP="00AC633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E361CB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5BE0451A" w14:textId="0C5A0823" w:rsidR="00420BEE" w:rsidRPr="00E361CB" w:rsidRDefault="00420BEE" w:rsidP="00AC633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21DB40A9" w14:textId="3B03D3A8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552452AF" w14:textId="1CDBB0DF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6D84EFB1" w14:textId="77777777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FEC5DA0" w14:textId="77777777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E361CB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49D09492" w14:textId="77777777" w:rsidR="00B77982" w:rsidRPr="00E361C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61E08FE3" w14:textId="77777777" w:rsidR="00B77982" w:rsidRPr="00E361C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E361CB">
        <w:rPr>
          <w:rFonts w:ascii="Times New Roman" w:hAnsi="Times New Roman" w:cs="Times New Roman"/>
          <w:b/>
        </w:rPr>
        <w:br/>
        <w:t>w umowie z Wykonawcą.</w:t>
      </w:r>
    </w:p>
    <w:p w14:paraId="7EFCD20D" w14:textId="77777777" w:rsidR="00B77982" w:rsidRPr="00E361CB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4D89924" w14:textId="42D1BB15" w:rsidR="00E361CB" w:rsidRPr="00E361CB" w:rsidRDefault="006166D6" w:rsidP="00E361C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Warunki zawarcia umowy</w:t>
      </w:r>
    </w:p>
    <w:p w14:paraId="20C8972F" w14:textId="77777777" w:rsidR="00E361CB" w:rsidRDefault="006166D6" w:rsidP="00E361C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67F9FB11" w14:textId="331D1083" w:rsidR="006166D6" w:rsidRDefault="006166D6" w:rsidP="00E361C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7D0F3F96" w14:textId="77777777" w:rsidR="00AC6339" w:rsidRPr="00E361CB" w:rsidRDefault="00AC6339" w:rsidP="00E361CB">
      <w:pPr>
        <w:spacing w:line="276" w:lineRule="auto"/>
        <w:rPr>
          <w:rFonts w:ascii="Times New Roman" w:hAnsi="Times New Roman" w:cs="Times New Roman"/>
        </w:rPr>
      </w:pPr>
    </w:p>
    <w:p w14:paraId="30E85A69" w14:textId="742F8A3D" w:rsidR="00F9117C" w:rsidRDefault="00F9117C" w:rsidP="00F9117C">
      <w:pPr>
        <w:spacing w:line="276" w:lineRule="auto"/>
        <w:rPr>
          <w:rFonts w:ascii="Times New Roman" w:eastAsia="Calibri" w:hAnsi="Times New Roman" w:cs="Times New Roman"/>
        </w:rPr>
      </w:pPr>
    </w:p>
    <w:p w14:paraId="5ED72ED5" w14:textId="002C9825" w:rsidR="00355FE9" w:rsidRDefault="00355FE9" w:rsidP="00F9117C">
      <w:pPr>
        <w:spacing w:line="276" w:lineRule="auto"/>
        <w:rPr>
          <w:rFonts w:ascii="Times New Roman" w:eastAsia="Calibri" w:hAnsi="Times New Roman" w:cs="Times New Roman"/>
        </w:rPr>
      </w:pPr>
    </w:p>
    <w:p w14:paraId="49D57318" w14:textId="77777777" w:rsidR="00355FE9" w:rsidRPr="00E361CB" w:rsidRDefault="00355FE9" w:rsidP="00F9117C">
      <w:pPr>
        <w:spacing w:line="276" w:lineRule="auto"/>
        <w:rPr>
          <w:rFonts w:ascii="Times New Roman" w:eastAsia="Calibri" w:hAnsi="Times New Roman" w:cs="Times New Roman"/>
        </w:rPr>
      </w:pPr>
    </w:p>
    <w:p w14:paraId="5CE12C1C" w14:textId="77777777" w:rsidR="00EC428A" w:rsidRPr="00E361CB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ZAŁĄCZNIK NR 1 do zapytania ofertowego</w:t>
      </w:r>
    </w:p>
    <w:p w14:paraId="45661054" w14:textId="77777777" w:rsidR="005A282B" w:rsidRPr="00E361C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E361C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778D3E67" w14:textId="77777777" w:rsidR="005A282B" w:rsidRPr="00E361C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E361CB">
        <w:rPr>
          <w:rFonts w:ascii="Times New Roman" w:eastAsia="Calibri" w:hAnsi="Times New Roman" w:cs="Times New Roman"/>
          <w:i/>
        </w:rPr>
        <w:t xml:space="preserve">       (miejscowość) </w:t>
      </w:r>
      <w:r w:rsidRPr="00E361CB">
        <w:rPr>
          <w:rFonts w:ascii="Times New Roman" w:eastAsia="Calibri" w:hAnsi="Times New Roman" w:cs="Times New Roman"/>
          <w:i/>
        </w:rPr>
        <w:tab/>
      </w:r>
      <w:r w:rsidRPr="00E361CB">
        <w:rPr>
          <w:rFonts w:ascii="Times New Roman" w:eastAsia="Calibri" w:hAnsi="Times New Roman" w:cs="Times New Roman"/>
          <w:i/>
        </w:rPr>
        <w:tab/>
      </w:r>
      <w:r w:rsidRPr="00E361CB">
        <w:rPr>
          <w:rFonts w:ascii="Times New Roman" w:eastAsia="Calibri" w:hAnsi="Times New Roman" w:cs="Times New Roman"/>
          <w:i/>
        </w:rPr>
        <w:tab/>
        <w:t>(data)</w:t>
      </w:r>
    </w:p>
    <w:p w14:paraId="009FF819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Zamawiający:</w:t>
      </w:r>
    </w:p>
    <w:p w14:paraId="13FD822B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Towar</w:t>
      </w:r>
      <w:r w:rsidRPr="00E361CB">
        <w:rPr>
          <w:rFonts w:ascii="Times New Roman" w:hAnsi="Times New Roman" w:cs="Times New Roman"/>
        </w:rPr>
        <w:t>zystwo Pomocy</w:t>
      </w:r>
    </w:p>
    <w:p w14:paraId="7F77701A" w14:textId="77777777" w:rsidR="005A282B" w:rsidRPr="00E361C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im. Św. Brata Alberta- Koło Gdańsk</w:t>
      </w:r>
    </w:p>
    <w:p w14:paraId="2414A1E7" w14:textId="77777777" w:rsidR="005A282B" w:rsidRPr="00E361C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 xml:space="preserve">ul. </w:t>
      </w:r>
      <w:proofErr w:type="spellStart"/>
      <w:r w:rsidRPr="00E361CB">
        <w:rPr>
          <w:rFonts w:ascii="Times New Roman" w:eastAsia="Calibri" w:hAnsi="Times New Roman" w:cs="Times New Roman"/>
        </w:rPr>
        <w:t>Przegalińska</w:t>
      </w:r>
      <w:proofErr w:type="spellEnd"/>
      <w:r w:rsidRPr="00E361CB">
        <w:rPr>
          <w:rFonts w:ascii="Times New Roman" w:eastAsia="Calibri" w:hAnsi="Times New Roman" w:cs="Times New Roman"/>
        </w:rPr>
        <w:t xml:space="preserve"> 135</w:t>
      </w:r>
    </w:p>
    <w:p w14:paraId="4693CDF2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80-690 Gdańsk</w:t>
      </w:r>
      <w:r w:rsidRPr="00E361CB">
        <w:rPr>
          <w:rFonts w:ascii="Times New Roman" w:hAnsi="Times New Roman" w:cs="Times New Roman"/>
        </w:rPr>
        <w:t xml:space="preserve"> </w:t>
      </w:r>
    </w:p>
    <w:p w14:paraId="2F508B24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3FF6AFD5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75C44A5A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E361CB" w14:paraId="269D682D" w14:textId="77777777" w:rsidTr="009F4448">
        <w:tc>
          <w:tcPr>
            <w:tcW w:w="9778" w:type="dxa"/>
          </w:tcPr>
          <w:p w14:paraId="066565F2" w14:textId="77777777" w:rsidR="005A282B" w:rsidRPr="00E361C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04A324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F39F0D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29A30B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460B76F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D6A0061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23F24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(nazwa, adres siedziby Wykonawcy, NIP, telefon kontaktowy)</w:t>
      </w:r>
    </w:p>
    <w:p w14:paraId="742D3C24" w14:textId="77777777" w:rsidR="005A282B" w:rsidRPr="00E361C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E361CB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066918DC" w14:textId="12155188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</w:rPr>
        <w:t xml:space="preserve">Odpowiadając na zaproszenie do złożenia oferty </w:t>
      </w:r>
      <w:r w:rsidR="00F9117C" w:rsidRPr="00E361CB">
        <w:rPr>
          <w:rFonts w:ascii="Times New Roman" w:hAnsi="Times New Roman" w:cs="Times New Roman"/>
        </w:rPr>
        <w:t>w odpowiedzi na postępowanie</w:t>
      </w:r>
      <w:r w:rsidRPr="00E361CB">
        <w:rPr>
          <w:rFonts w:ascii="Times New Roman" w:hAnsi="Times New Roman" w:cs="Times New Roman"/>
        </w:rPr>
        <w:t xml:space="preserve"> </w:t>
      </w:r>
      <w:r w:rsidR="00F9117C" w:rsidRPr="00E361CB">
        <w:rPr>
          <w:rFonts w:ascii="Times New Roman" w:hAnsi="Times New Roman" w:cs="Times New Roman"/>
        </w:rPr>
        <w:br/>
      </w:r>
      <w:r w:rsidR="00E361CB">
        <w:rPr>
          <w:rFonts w:ascii="Times New Roman" w:hAnsi="Times New Roman" w:cs="Times New Roman"/>
        </w:rPr>
        <w:t xml:space="preserve">ofertowe </w:t>
      </w:r>
      <w:r w:rsidRPr="00E361CB">
        <w:rPr>
          <w:rFonts w:ascii="Times New Roman" w:hAnsi="Times New Roman" w:cs="Times New Roman"/>
        </w:rPr>
        <w:t xml:space="preserve">nr </w:t>
      </w:r>
      <w:r w:rsidR="00355FE9">
        <w:rPr>
          <w:rFonts w:ascii="Times New Roman" w:hAnsi="Times New Roman" w:cs="Times New Roman"/>
        </w:rPr>
        <w:t>77</w:t>
      </w:r>
      <w:r w:rsidRPr="00E361CB">
        <w:rPr>
          <w:rFonts w:ascii="Times New Roman" w:hAnsi="Times New Roman" w:cs="Times New Roman"/>
          <w:caps/>
        </w:rPr>
        <w:t>/TPBA/OWES/201</w:t>
      </w:r>
      <w:r w:rsidR="00F9117C" w:rsidRPr="00E361CB">
        <w:rPr>
          <w:rFonts w:ascii="Times New Roman" w:hAnsi="Times New Roman" w:cs="Times New Roman"/>
          <w:caps/>
        </w:rPr>
        <w:t>9</w:t>
      </w:r>
      <w:r w:rsidR="00EC4E17" w:rsidRPr="00E361CB">
        <w:rPr>
          <w:rFonts w:ascii="Times New Roman" w:hAnsi="Times New Roman" w:cs="Times New Roman"/>
        </w:rPr>
        <w:t xml:space="preserve">  dot. wykonania dwóch usług marketingowej „szytych</w:t>
      </w:r>
      <w:r w:rsidR="00540E8B" w:rsidRPr="00E361CB">
        <w:rPr>
          <w:rFonts w:ascii="Times New Roman" w:hAnsi="Times New Roman" w:cs="Times New Roman"/>
        </w:rPr>
        <w:t xml:space="preserve"> na miarę”</w:t>
      </w:r>
      <w:r w:rsidR="00EC428A" w:rsidRPr="00E361CB">
        <w:rPr>
          <w:rFonts w:ascii="Times New Roman" w:hAnsi="Times New Roman" w:cs="Times New Roman"/>
        </w:rPr>
        <w:t xml:space="preserve"> na rzecz podmiotu ekon</w:t>
      </w:r>
      <w:r w:rsidR="00355FE9">
        <w:rPr>
          <w:rFonts w:ascii="Times New Roman" w:hAnsi="Times New Roman" w:cs="Times New Roman"/>
        </w:rPr>
        <w:t>omii społecznej w terminie do 23 grudnia</w:t>
      </w:r>
      <w:r w:rsidR="00F9117C" w:rsidRPr="00E361CB">
        <w:rPr>
          <w:rFonts w:ascii="Times New Roman" w:hAnsi="Times New Roman" w:cs="Times New Roman"/>
        </w:rPr>
        <w:t xml:space="preserve"> 2019</w:t>
      </w:r>
      <w:r w:rsidRPr="00E361CB">
        <w:rPr>
          <w:rFonts w:ascii="Times New Roman" w:hAnsi="Times New Roman" w:cs="Times New Roman"/>
        </w:rPr>
        <w:t xml:space="preserve"> r. w ramach projektu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</w:t>
      </w:r>
      <w:r w:rsidR="00EC4E17" w:rsidRPr="00E361CB">
        <w:rPr>
          <w:rFonts w:ascii="Times New Roman" w:hAnsi="Times New Roman" w:cs="Times New Roman"/>
        </w:rPr>
        <w:t xml:space="preserve"> 6.3.1, oferuję wykonanie usług będących</w:t>
      </w:r>
      <w:r w:rsidRPr="00E361CB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14:paraId="08EB5311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E361CB" w14:paraId="4A84E8D4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6DEB" w14:textId="77777777" w:rsidR="005A282B" w:rsidRPr="00E361C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B9CB" w14:textId="77777777" w:rsidR="005A282B" w:rsidRPr="00E361C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9064" w14:textId="77777777" w:rsidR="005A282B" w:rsidRPr="00E361C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28471888" w14:textId="04F824B7" w:rsidR="005A282B" w:rsidRPr="00E361CB" w:rsidRDefault="00540E8B" w:rsidP="00EC4E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 xml:space="preserve">za </w:t>
            </w:r>
            <w:r w:rsidR="00F9117C" w:rsidRPr="00E361CB">
              <w:rPr>
                <w:rFonts w:ascii="Times New Roman" w:hAnsi="Times New Roman" w:cs="Times New Roman"/>
                <w:b/>
              </w:rPr>
              <w:t xml:space="preserve">wykonanie </w:t>
            </w:r>
            <w:r w:rsidR="00EC4E17" w:rsidRPr="00E361CB">
              <w:rPr>
                <w:rFonts w:ascii="Times New Roman" w:hAnsi="Times New Roman" w:cs="Times New Roman"/>
                <w:b/>
              </w:rPr>
              <w:t xml:space="preserve">usługi marketingowej, zgodnie ze specyfikacją podaną </w:t>
            </w:r>
            <w:r w:rsidR="00AC6339">
              <w:rPr>
                <w:rFonts w:ascii="Times New Roman" w:hAnsi="Times New Roman" w:cs="Times New Roman"/>
                <w:b/>
              </w:rPr>
              <w:br/>
            </w:r>
            <w:r w:rsidR="00EC4E17" w:rsidRPr="00E361CB">
              <w:rPr>
                <w:rFonts w:ascii="Times New Roman" w:hAnsi="Times New Roman" w:cs="Times New Roman"/>
                <w:b/>
              </w:rPr>
              <w:t xml:space="preserve">w niniejszym zapytaniu ofertowym </w:t>
            </w:r>
          </w:p>
        </w:tc>
      </w:tr>
      <w:tr w:rsidR="005A282B" w:rsidRPr="00E361CB" w14:paraId="4AC84DD7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B88" w14:textId="77777777" w:rsidR="005A282B" w:rsidRPr="00E361C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D89" w14:textId="44881088" w:rsidR="005A282B" w:rsidRPr="00E361CB" w:rsidRDefault="00540E8B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Usługa marketingowa </w:t>
            </w:r>
            <w:r w:rsidR="00EC4E17" w:rsidRPr="00E361CB">
              <w:rPr>
                <w:rFonts w:ascii="Times New Roman" w:hAnsi="Times New Roman" w:cs="Times New Roman"/>
              </w:rPr>
              <w:t xml:space="preserve">nr I </w:t>
            </w:r>
            <w:r w:rsidRPr="00E361CB">
              <w:rPr>
                <w:rFonts w:ascii="Times New Roman" w:hAnsi="Times New Roman" w:cs="Times New Roman"/>
              </w:rPr>
              <w:t>(</w:t>
            </w:r>
            <w:r w:rsidR="00EC4E17" w:rsidRPr="00E361CB">
              <w:rPr>
                <w:rFonts w:ascii="Times New Roman" w:hAnsi="Times New Roman" w:cs="Times New Roman"/>
              </w:rPr>
              <w:t>kaseton</w:t>
            </w:r>
            <w:r w:rsidR="00E361CB">
              <w:rPr>
                <w:rFonts w:ascii="Times New Roman" w:hAnsi="Times New Roman" w:cs="Times New Roman"/>
              </w:rPr>
              <w:t xml:space="preserve"> świetlny</w:t>
            </w:r>
            <w:r w:rsidRPr="00E361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7A5" w14:textId="77777777" w:rsidR="005A282B" w:rsidRPr="00E361C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E17" w:rsidRPr="00E361CB" w14:paraId="705B2C9C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656" w14:textId="77777777" w:rsidR="00EC4E17" w:rsidRPr="00E361C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A3EE" w14:textId="64E6FAEC" w:rsidR="00EC4E17" w:rsidRPr="00E361CB" w:rsidRDefault="00EC4E17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Usługa mar</w:t>
            </w:r>
            <w:r w:rsidR="00E361CB">
              <w:rPr>
                <w:rFonts w:ascii="Times New Roman" w:hAnsi="Times New Roman" w:cs="Times New Roman"/>
              </w:rPr>
              <w:t>ketingowa nr II (dwie tablice na płytach kompozytowych</w:t>
            </w:r>
            <w:r w:rsidRPr="00E361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E43" w14:textId="77777777" w:rsidR="00EC4E17" w:rsidRPr="00E361C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091" w:rsidRPr="00E361CB" w14:paraId="09F10A38" w14:textId="77777777" w:rsidTr="009F4448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48A4" w14:textId="77777777" w:rsidR="00C81091" w:rsidRPr="00E361CB" w:rsidRDefault="00C81091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lastRenderedPageBreak/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B20A" w14:textId="77777777" w:rsidR="00C81091" w:rsidRPr="00E361CB" w:rsidRDefault="00C81091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21BEFC" w14:textId="77777777" w:rsidR="005A282B" w:rsidRPr="00E361C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</w:t>
      </w:r>
      <w:r w:rsidR="00C81091" w:rsidRPr="00E361CB">
        <w:rPr>
          <w:rFonts w:ascii="Times New Roman" w:hAnsi="Times New Roman" w:cs="Times New Roman"/>
          <w:b/>
          <w:smallCaps/>
        </w:rPr>
        <w:t xml:space="preserve"> NR I</w:t>
      </w:r>
      <w:r w:rsidRPr="00E361C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14:paraId="4CA8D609" w14:textId="77777777" w:rsidR="00C81091" w:rsidRPr="00E361CB" w:rsidRDefault="00C81091" w:rsidP="00C81091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NR II: ……………………………………………………………………………………………….</w:t>
      </w:r>
    </w:p>
    <w:p w14:paraId="0428074B" w14:textId="77777777" w:rsidR="00C81091" w:rsidRPr="00E361CB" w:rsidRDefault="00C81091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SUMA (NR I + NR II): ……………………………………………………………………………………………….</w:t>
      </w:r>
    </w:p>
    <w:p w14:paraId="0EAC6A91" w14:textId="77777777" w:rsidR="005A282B" w:rsidRPr="00E361CB" w:rsidRDefault="00C81091" w:rsidP="00C81091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Oświadczam, że</w:t>
      </w:r>
      <w:r w:rsidR="0060391F" w:rsidRPr="00E361CB">
        <w:rPr>
          <w:rFonts w:ascii="Times New Roman" w:eastAsia="Calibri" w:hAnsi="Times New Roman" w:cs="Times New Roman"/>
        </w:rPr>
        <w:t xml:space="preserve"> wyżej wymienione kwoty są cenam</w:t>
      </w:r>
      <w:r w:rsidRPr="00E361CB">
        <w:rPr>
          <w:rFonts w:ascii="Times New Roman" w:eastAsia="Calibri" w:hAnsi="Times New Roman" w:cs="Times New Roman"/>
        </w:rPr>
        <w:t>i brutto. W określonych powyżej cenach</w:t>
      </w:r>
      <w:r w:rsidR="005A282B" w:rsidRPr="00E361CB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5D00B4C4" w14:textId="32EF00D5" w:rsidR="00746D42" w:rsidRPr="00E361CB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14:paraId="7F23B9A9" w14:textId="77777777" w:rsidR="00746D42" w:rsidRPr="00E361CB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E361CB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E361CB" w14:paraId="04809247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F45" w14:textId="041F1FA6" w:rsidR="00746D42" w:rsidRPr="00E361CB" w:rsidRDefault="00746D42" w:rsidP="009F444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361CB">
              <w:rPr>
                <w:rFonts w:ascii="Times New Roman" w:hAnsi="Times New Roman" w:cs="Times New Roman"/>
              </w:rPr>
              <w:t xml:space="preserve">nie 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BBE" w14:textId="77777777" w:rsidR="00746D42" w:rsidRPr="00E361CB" w:rsidRDefault="00746D42" w:rsidP="009F444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E361CB" w14:paraId="09940953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50A2" w14:textId="15C4FBEE" w:rsidR="00746D42" w:rsidRPr="00E361CB" w:rsidRDefault="00746D42" w:rsidP="009F444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273" w14:textId="77777777" w:rsidR="00746D42" w:rsidRPr="00E361CB" w:rsidRDefault="00746D42" w:rsidP="009F444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E361CB" w14:paraId="6474A8A7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7CF0" w14:textId="7521345A" w:rsidR="00746D42" w:rsidRPr="00E361CB" w:rsidRDefault="00746D42" w:rsidP="009F444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71D" w14:textId="77777777" w:rsidR="00746D42" w:rsidRPr="00E361CB" w:rsidRDefault="00746D42" w:rsidP="009F444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6A76F5B1" w14:textId="77777777" w:rsidR="00746D42" w:rsidRPr="00E361C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70BC7E22" w14:textId="77777777" w:rsidR="005A282B" w:rsidRPr="00E361C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E361C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E361CB" w14:paraId="72CB5FA4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A3FE1B4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79E6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7BDBF7D9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2116C7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C867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299BD37A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C03745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1A39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4400F405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0CAFD5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6748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AF7AD74" w14:textId="15E260E7" w:rsidR="005A282B" w:rsidRPr="00E361C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Oświadczam/-y, że uzyskaliśmy konieczne informacje do przygotowania oferty.</w:t>
      </w:r>
    </w:p>
    <w:p w14:paraId="2AC5F5A9" w14:textId="77777777" w:rsidR="005A282B" w:rsidRPr="00E361C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076E28EB" w14:textId="77777777" w:rsidR="005A282B" w:rsidRPr="00E361C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ab/>
      </w:r>
    </w:p>
    <w:p w14:paraId="28246EA7" w14:textId="77777777" w:rsidR="005A282B" w:rsidRPr="00E361C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8B5C7C0" w14:textId="77777777" w:rsidR="00C17143" w:rsidRPr="00E361CB" w:rsidRDefault="005A282B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38DF14C6" w14:textId="4BC42FE0" w:rsidR="00C17143" w:rsidRPr="00E361CB" w:rsidRDefault="00C17143" w:rsidP="00E361CB">
      <w:pPr>
        <w:spacing w:line="276" w:lineRule="auto"/>
        <w:contextualSpacing/>
        <w:rPr>
          <w:rFonts w:ascii="Times New Roman" w:eastAsia="Calibri" w:hAnsi="Times New Roman" w:cs="Times New Roman"/>
        </w:rPr>
      </w:pPr>
    </w:p>
    <w:p w14:paraId="612CCD37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0EC9964B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66977085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5AC47DC6" w14:textId="77777777" w:rsidR="00513680" w:rsidRPr="00E361CB" w:rsidRDefault="00513680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ZAŁĄCZNIK NR 2 do zapytania ofertowego</w:t>
      </w:r>
    </w:p>
    <w:p w14:paraId="3F19FE81" w14:textId="77777777" w:rsidR="00513680" w:rsidRPr="00E361CB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3457214" w14:textId="77777777" w:rsidR="005A282B" w:rsidRPr="00E361C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OŚWIADCZENIE</w:t>
      </w:r>
    </w:p>
    <w:p w14:paraId="7A365396" w14:textId="77777777" w:rsidR="005A282B" w:rsidRPr="00E361C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 braku powiązań kapitałowych i osobowych</w:t>
      </w:r>
    </w:p>
    <w:p w14:paraId="11319808" w14:textId="77777777" w:rsidR="005A282B" w:rsidRPr="00E361C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6A22C2B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6854F7B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E361C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4346DDB4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 xml:space="preserve"> </w:t>
      </w:r>
      <w:r w:rsidRPr="00E361C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10B408D4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/ dane teleadresowe wykonawcy/  </w:t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  <w:t xml:space="preserve">    </w:t>
      </w:r>
    </w:p>
    <w:p w14:paraId="65C35699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1DE2485" w14:textId="5EA89FB1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Przystępując do udziału w postępowaniu na realizacje wykonania usług</w:t>
      </w:r>
      <w:r w:rsidR="00C17143" w:rsidRPr="00E361CB">
        <w:rPr>
          <w:rFonts w:ascii="Times New Roman" w:hAnsi="Times New Roman" w:cs="Times New Roman"/>
        </w:rPr>
        <w:t xml:space="preserve"> marketingowych „szytych</w:t>
      </w:r>
      <w:r w:rsidR="00513680" w:rsidRPr="00E361CB">
        <w:rPr>
          <w:rFonts w:ascii="Times New Roman" w:hAnsi="Times New Roman" w:cs="Times New Roman"/>
        </w:rPr>
        <w:t xml:space="preserve"> na miarę”</w:t>
      </w:r>
      <w:r w:rsidRPr="00E361CB">
        <w:rPr>
          <w:rFonts w:ascii="Times New Roman" w:hAnsi="Times New Roman" w:cs="Times New Roman"/>
        </w:rPr>
        <w:t xml:space="preserve"> w ramach projektu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 – zapytanie ofertowe</w:t>
      </w:r>
      <w:r w:rsidR="00F9117C" w:rsidRPr="00E361CB">
        <w:rPr>
          <w:rFonts w:ascii="Times New Roman" w:hAnsi="Times New Roman" w:cs="Times New Roman"/>
        </w:rPr>
        <w:t>, postępowanie nr</w:t>
      </w:r>
      <w:r w:rsidRPr="00E361CB">
        <w:rPr>
          <w:rFonts w:ascii="Times New Roman" w:hAnsi="Times New Roman" w:cs="Times New Roman"/>
        </w:rPr>
        <w:t xml:space="preserve"> </w:t>
      </w:r>
      <w:r w:rsidR="00355FE9">
        <w:rPr>
          <w:rFonts w:ascii="Times New Roman" w:hAnsi="Times New Roman" w:cs="Times New Roman"/>
          <w:b/>
        </w:rPr>
        <w:t>77</w:t>
      </w:r>
      <w:bookmarkStart w:id="0" w:name="_GoBack"/>
      <w:bookmarkEnd w:id="0"/>
      <w:r w:rsidR="00F9117C" w:rsidRPr="00E361CB">
        <w:rPr>
          <w:rFonts w:ascii="Times New Roman" w:hAnsi="Times New Roman" w:cs="Times New Roman"/>
          <w:b/>
          <w:caps/>
        </w:rPr>
        <w:t>/TPBA/OWES/2019</w:t>
      </w:r>
      <w:r w:rsidRPr="00E361CB">
        <w:rPr>
          <w:rFonts w:ascii="Times New Roman" w:hAnsi="Times New Roman" w:cs="Times New Roman"/>
          <w:b/>
          <w:caps/>
        </w:rPr>
        <w:t xml:space="preserve"> </w:t>
      </w:r>
      <w:r w:rsidRPr="00E361C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22BBC3D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32E1334C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0479BADD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4D025201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D10C029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36A8CFE5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53C465B" w14:textId="77777777" w:rsidR="005A282B" w:rsidRPr="00E361C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463D371" w14:textId="77777777" w:rsidR="005A282B" w:rsidRPr="00E361C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34B393B5" w14:textId="77777777" w:rsidR="005A282B" w:rsidRPr="00E361CB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14:paraId="683651C1" w14:textId="77777777" w:rsidR="006166D6" w:rsidRPr="00E361CB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06EB5280" w14:textId="77777777" w:rsidR="004A4FBC" w:rsidRPr="00E361CB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0CC8B5DF" w14:textId="77777777" w:rsidR="004A4FBC" w:rsidRPr="00E361CB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0AF5D66D" w14:textId="77777777" w:rsidR="004A4FBC" w:rsidRPr="00E361CB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142FBFBC" w14:textId="77777777" w:rsidR="004A4FBC" w:rsidRPr="00E361C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6DB4240" w14:textId="77777777" w:rsidR="004A4FBC" w:rsidRPr="00E361C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4895882" w14:textId="77777777" w:rsidR="004A4FBC" w:rsidRPr="00E361C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415431A" w14:textId="77777777" w:rsidR="004A4FBC" w:rsidRPr="00E361CB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EBC080B" w14:textId="77777777" w:rsidR="004A4FBC" w:rsidRPr="00E361CB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ZAŁĄCZNIK NR 3 do zapytania ofertowego</w:t>
      </w:r>
    </w:p>
    <w:p w14:paraId="0E8D98C4" w14:textId="77777777" w:rsidR="004A4FBC" w:rsidRPr="00E361C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92A59F6" w14:textId="276E7272" w:rsidR="004A4FBC" w:rsidRPr="00E361CB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hAnsi="Times New Roman" w:cs="Times New Roman"/>
          <w:b/>
        </w:rPr>
        <w:t>Wykaz zrealizowanych i należycie wykonanych po</w:t>
      </w:r>
      <w:r w:rsidR="00C17143" w:rsidRPr="00E361CB">
        <w:rPr>
          <w:rFonts w:ascii="Times New Roman" w:hAnsi="Times New Roman" w:cs="Times New Roman"/>
          <w:b/>
        </w:rPr>
        <w:t>dobnych zamówień do stanowiących</w:t>
      </w:r>
      <w:r w:rsidRPr="00E361CB">
        <w:rPr>
          <w:rFonts w:ascii="Times New Roman" w:hAnsi="Times New Roman" w:cs="Times New Roman"/>
          <w:b/>
        </w:rPr>
        <w:t xml:space="preserve"> przedmiot zamówienia w przeciągu ostatnich 36 miesięcy – </w:t>
      </w:r>
      <w:r w:rsidR="009F4448" w:rsidRPr="00E361CB">
        <w:rPr>
          <w:rFonts w:ascii="Times New Roman" w:hAnsi="Times New Roman" w:cs="Times New Roman"/>
          <w:b/>
        </w:rPr>
        <w:t xml:space="preserve"> </w:t>
      </w:r>
      <w:r w:rsidR="002A3A81">
        <w:rPr>
          <w:rFonts w:ascii="Times New Roman" w:hAnsi="Times New Roman" w:cs="Times New Roman"/>
          <w:b/>
        </w:rPr>
        <w:t>minimum 8 w przypadku każdej usługi</w:t>
      </w:r>
      <w:r w:rsidRPr="00E361CB">
        <w:rPr>
          <w:rFonts w:ascii="Times New Roman" w:hAnsi="Times New Roman" w:cs="Times New Roman"/>
          <w:b/>
        </w:rPr>
        <w:t>.</w:t>
      </w:r>
    </w:p>
    <w:p w14:paraId="18CA2C81" w14:textId="77777777" w:rsidR="004A4FBC" w:rsidRPr="00E361CB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14:paraId="1F1A0730" w14:textId="77777777" w:rsidR="004A4FBC" w:rsidRPr="00E361CB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Zamawiający:</w:t>
      </w:r>
    </w:p>
    <w:p w14:paraId="44928A5D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Towarzystwo Pomocy im. św. Brata Alberta – Koło Gdańskie</w:t>
      </w:r>
    </w:p>
    <w:p w14:paraId="44D2E807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Ul. </w:t>
      </w:r>
      <w:proofErr w:type="spellStart"/>
      <w:r w:rsidRPr="00E361CB">
        <w:rPr>
          <w:rFonts w:ascii="Times New Roman" w:hAnsi="Times New Roman" w:cs="Times New Roman"/>
        </w:rPr>
        <w:t>Przegalińska</w:t>
      </w:r>
      <w:proofErr w:type="spellEnd"/>
      <w:r w:rsidRPr="00E361CB">
        <w:rPr>
          <w:rFonts w:ascii="Times New Roman" w:hAnsi="Times New Roman" w:cs="Times New Roman"/>
        </w:rPr>
        <w:t xml:space="preserve"> 135</w:t>
      </w:r>
    </w:p>
    <w:p w14:paraId="6A1C3101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80-690 Gdańsk</w:t>
      </w:r>
    </w:p>
    <w:p w14:paraId="5690D2BF" w14:textId="77777777" w:rsidR="004A4FBC" w:rsidRPr="00E361CB" w:rsidRDefault="004A4FBC" w:rsidP="0091560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74352593" w14:textId="77777777" w:rsidR="002A3A81" w:rsidRDefault="002A3A81" w:rsidP="004A4FBC">
      <w:pPr>
        <w:spacing w:line="276" w:lineRule="auto"/>
        <w:rPr>
          <w:rFonts w:ascii="Times New Roman" w:hAnsi="Times New Roman" w:cs="Times New Roman"/>
          <w:b/>
        </w:rPr>
      </w:pPr>
    </w:p>
    <w:p w14:paraId="0CF1CBFF" w14:textId="53295881" w:rsidR="004A4FBC" w:rsidRPr="00E361CB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E361CB" w14:paraId="66B4DDC0" w14:textId="77777777" w:rsidTr="009F4448">
        <w:tc>
          <w:tcPr>
            <w:tcW w:w="9778" w:type="dxa"/>
          </w:tcPr>
          <w:p w14:paraId="332BAA9D" w14:textId="77777777" w:rsidR="004A4FBC" w:rsidRPr="00E361CB" w:rsidRDefault="004A4FBC" w:rsidP="009F44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3D0C9F" w14:textId="77777777" w:rsidR="004A4FBC" w:rsidRPr="00E361CB" w:rsidRDefault="004A4FBC" w:rsidP="0091560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1A0376" w14:textId="77777777" w:rsidR="004A4FBC" w:rsidRPr="00E361CB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037538" w14:textId="77777777" w:rsidR="004A4FBC" w:rsidRPr="00E361CB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AC0B0E" w14:textId="7ECE21C1" w:rsidR="004A4FBC" w:rsidRDefault="004A4FBC" w:rsidP="00C17143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(nazwa, adres siedziby Wykonawcy, NIP, telefon kontaktowy)</w:t>
      </w:r>
    </w:p>
    <w:p w14:paraId="44F1E844" w14:textId="77777777" w:rsidR="002A3A81" w:rsidRPr="00E361CB" w:rsidRDefault="002A3A81" w:rsidP="00C17143">
      <w:pPr>
        <w:spacing w:line="276" w:lineRule="auto"/>
        <w:rPr>
          <w:rFonts w:ascii="Times New Roman" w:hAnsi="Times New Roman" w:cs="Times New Roman"/>
        </w:rPr>
      </w:pPr>
    </w:p>
    <w:p w14:paraId="3A30FF0A" w14:textId="3F5B2A2C" w:rsidR="004A4FBC" w:rsidRPr="00E361CB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Wykaz zamówień</w:t>
      </w:r>
      <w:r w:rsidR="00C17143" w:rsidRPr="00E361CB">
        <w:rPr>
          <w:rFonts w:ascii="Times New Roman" w:hAnsi="Times New Roman" w:cs="Times New Roman"/>
          <w:b/>
        </w:rPr>
        <w:t xml:space="preserve"> w ramach usługi nr I</w:t>
      </w:r>
      <w:r w:rsidR="002A3A81">
        <w:rPr>
          <w:rFonts w:ascii="Times New Roman" w:hAnsi="Times New Roman" w:cs="Times New Roman"/>
          <w:b/>
        </w:rPr>
        <w:t xml:space="preserve"> (kaseton świetlny)</w:t>
      </w:r>
      <w:r w:rsidRPr="00E361C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035"/>
        <w:gridCol w:w="3498"/>
      </w:tblGrid>
      <w:tr w:rsidR="004A4FBC" w:rsidRPr="00E361CB" w14:paraId="47B365C3" w14:textId="77777777" w:rsidTr="004A4FBC">
        <w:tc>
          <w:tcPr>
            <w:tcW w:w="530" w:type="dxa"/>
            <w:vAlign w:val="center"/>
          </w:tcPr>
          <w:p w14:paraId="04B4EC24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14:paraId="2BD3DBD3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14:paraId="79A4F0B6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E361CB" w14:paraId="4F719980" w14:textId="77777777" w:rsidTr="004A4FBC">
        <w:tc>
          <w:tcPr>
            <w:tcW w:w="530" w:type="dxa"/>
            <w:vAlign w:val="center"/>
          </w:tcPr>
          <w:p w14:paraId="4853B631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14:paraId="4E815329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260322C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102C5686" w14:textId="77777777" w:rsidTr="004A4FBC">
        <w:tc>
          <w:tcPr>
            <w:tcW w:w="530" w:type="dxa"/>
            <w:vAlign w:val="center"/>
          </w:tcPr>
          <w:p w14:paraId="541AA355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14:paraId="1CF8D9EF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1CD6870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0612F878" w14:textId="77777777" w:rsidTr="004A4FBC">
        <w:tc>
          <w:tcPr>
            <w:tcW w:w="530" w:type="dxa"/>
            <w:vAlign w:val="center"/>
          </w:tcPr>
          <w:p w14:paraId="10001140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14:paraId="6DA26B0F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AF2221A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1387D6AE" w14:textId="77777777" w:rsidTr="004A4FBC">
        <w:tc>
          <w:tcPr>
            <w:tcW w:w="530" w:type="dxa"/>
            <w:vAlign w:val="center"/>
          </w:tcPr>
          <w:p w14:paraId="20D2CFD7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14:paraId="527C2014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7EE78936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531F6817" w14:textId="77777777" w:rsidTr="004A4FBC">
        <w:tc>
          <w:tcPr>
            <w:tcW w:w="530" w:type="dxa"/>
            <w:vAlign w:val="center"/>
          </w:tcPr>
          <w:p w14:paraId="5D4380A4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14:paraId="01AAEC99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54354F8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413E676A" w14:textId="77777777" w:rsidTr="004A4FBC">
        <w:tc>
          <w:tcPr>
            <w:tcW w:w="530" w:type="dxa"/>
            <w:vAlign w:val="center"/>
          </w:tcPr>
          <w:p w14:paraId="361DCC24" w14:textId="71EEC02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14:paraId="302D5779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68180FE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1C19838E" w14:textId="77777777" w:rsidTr="004A4FBC">
        <w:tc>
          <w:tcPr>
            <w:tcW w:w="530" w:type="dxa"/>
            <w:vAlign w:val="center"/>
          </w:tcPr>
          <w:p w14:paraId="1C7C5218" w14:textId="6F4E8DA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14:paraId="68661538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F48EF85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2EA458C8" w14:textId="77777777" w:rsidTr="004A4FBC">
        <w:tc>
          <w:tcPr>
            <w:tcW w:w="530" w:type="dxa"/>
            <w:vAlign w:val="center"/>
          </w:tcPr>
          <w:p w14:paraId="6FC0111E" w14:textId="339D38AE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14:paraId="365DA582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1A33E93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6E91B76" w14:textId="0F685BFD" w:rsidR="004A4FBC" w:rsidRDefault="004A4FBC" w:rsidP="004A4FBC">
      <w:pPr>
        <w:rPr>
          <w:rFonts w:ascii="Times New Roman" w:hAnsi="Times New Roman" w:cs="Times New Roman"/>
        </w:rPr>
      </w:pPr>
    </w:p>
    <w:p w14:paraId="319D9FE0" w14:textId="070B193D" w:rsidR="002A3A81" w:rsidRDefault="002A3A81" w:rsidP="004A4FBC">
      <w:pPr>
        <w:rPr>
          <w:rFonts w:ascii="Times New Roman" w:hAnsi="Times New Roman" w:cs="Times New Roman"/>
        </w:rPr>
      </w:pPr>
    </w:p>
    <w:p w14:paraId="4FD3E9DD" w14:textId="0FBF9FAD" w:rsidR="002A3A81" w:rsidRDefault="002A3A81" w:rsidP="004A4FBC">
      <w:pPr>
        <w:rPr>
          <w:rFonts w:ascii="Times New Roman" w:hAnsi="Times New Roman" w:cs="Times New Roman"/>
        </w:rPr>
      </w:pPr>
    </w:p>
    <w:p w14:paraId="455D61E6" w14:textId="2A819B48" w:rsidR="002A3A81" w:rsidRDefault="002A3A81" w:rsidP="004A4FBC">
      <w:pPr>
        <w:rPr>
          <w:rFonts w:ascii="Times New Roman" w:hAnsi="Times New Roman" w:cs="Times New Roman"/>
        </w:rPr>
      </w:pPr>
    </w:p>
    <w:p w14:paraId="492EF41E" w14:textId="77777777" w:rsidR="002A3A81" w:rsidRPr="00E361CB" w:rsidRDefault="002A3A81" w:rsidP="004A4FBC">
      <w:pPr>
        <w:rPr>
          <w:rFonts w:ascii="Times New Roman" w:hAnsi="Times New Roman" w:cs="Times New Roman"/>
        </w:rPr>
      </w:pPr>
    </w:p>
    <w:p w14:paraId="67CF674A" w14:textId="56D5CDD9" w:rsidR="00C17143" w:rsidRPr="00E361CB" w:rsidRDefault="00C17143" w:rsidP="00C17143">
      <w:pPr>
        <w:pStyle w:val="Akapitzlist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Wykaz zamówień w ramach usługi nr II</w:t>
      </w:r>
      <w:r w:rsidR="002A3A81">
        <w:rPr>
          <w:rFonts w:ascii="Times New Roman" w:hAnsi="Times New Roman" w:cs="Times New Roman"/>
          <w:b/>
        </w:rPr>
        <w:t xml:space="preserve"> (tablice informacyjne)</w:t>
      </w:r>
      <w:r w:rsidRPr="00E361C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035"/>
        <w:gridCol w:w="3498"/>
      </w:tblGrid>
      <w:tr w:rsidR="00C17143" w:rsidRPr="00E361CB" w14:paraId="7C00097E" w14:textId="77777777" w:rsidTr="009F4448">
        <w:tc>
          <w:tcPr>
            <w:tcW w:w="530" w:type="dxa"/>
            <w:vAlign w:val="center"/>
          </w:tcPr>
          <w:p w14:paraId="1ABA719A" w14:textId="77777777" w:rsidR="00C17143" w:rsidRPr="00E361CB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14:paraId="7DA4F41D" w14:textId="77777777" w:rsidR="00C17143" w:rsidRPr="00E361CB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14:paraId="3C35EE34" w14:textId="77777777" w:rsidR="00C17143" w:rsidRPr="00E361CB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C17143" w:rsidRPr="00E361CB" w14:paraId="2F89DF80" w14:textId="77777777" w:rsidTr="009F4448">
        <w:tc>
          <w:tcPr>
            <w:tcW w:w="530" w:type="dxa"/>
            <w:vAlign w:val="center"/>
          </w:tcPr>
          <w:p w14:paraId="2879275A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14:paraId="4AE775D8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CA0CA9E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E361CB" w14:paraId="0D35E688" w14:textId="77777777" w:rsidTr="009F4448">
        <w:tc>
          <w:tcPr>
            <w:tcW w:w="530" w:type="dxa"/>
            <w:vAlign w:val="center"/>
          </w:tcPr>
          <w:p w14:paraId="574FEBA5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14:paraId="300FF0FC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6E9CB76E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E361CB" w14:paraId="4DE68A46" w14:textId="77777777" w:rsidTr="009F4448">
        <w:tc>
          <w:tcPr>
            <w:tcW w:w="530" w:type="dxa"/>
            <w:vAlign w:val="center"/>
          </w:tcPr>
          <w:p w14:paraId="67D9B4B6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14:paraId="25F6AAFF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30ABC4D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E361CB" w14:paraId="32120814" w14:textId="77777777" w:rsidTr="009F4448">
        <w:tc>
          <w:tcPr>
            <w:tcW w:w="530" w:type="dxa"/>
            <w:vAlign w:val="center"/>
          </w:tcPr>
          <w:p w14:paraId="20537108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14:paraId="3C2402F8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C92AD60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E361CB" w14:paraId="4BDE6CD0" w14:textId="77777777" w:rsidTr="009F4448">
        <w:tc>
          <w:tcPr>
            <w:tcW w:w="530" w:type="dxa"/>
            <w:vAlign w:val="center"/>
          </w:tcPr>
          <w:p w14:paraId="78CCB6B0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14:paraId="60896C74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3129B59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4F2AFA06" w14:textId="77777777" w:rsidTr="009F4448">
        <w:tc>
          <w:tcPr>
            <w:tcW w:w="530" w:type="dxa"/>
            <w:vAlign w:val="center"/>
          </w:tcPr>
          <w:p w14:paraId="4766BE91" w14:textId="57B30AFB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14:paraId="4BA9AB4C" w14:textId="77777777" w:rsidR="002A3A81" w:rsidRPr="00E361CB" w:rsidRDefault="002A3A81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71D6EA8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1EAC11B3" w14:textId="77777777" w:rsidTr="009F4448">
        <w:tc>
          <w:tcPr>
            <w:tcW w:w="530" w:type="dxa"/>
            <w:vAlign w:val="center"/>
          </w:tcPr>
          <w:p w14:paraId="05AA81BD" w14:textId="2F00A0F1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14:paraId="793FE502" w14:textId="77777777" w:rsidR="002A3A81" w:rsidRPr="00E361CB" w:rsidRDefault="002A3A81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3416428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0474A994" w14:textId="77777777" w:rsidTr="009F4448">
        <w:tc>
          <w:tcPr>
            <w:tcW w:w="530" w:type="dxa"/>
            <w:vAlign w:val="center"/>
          </w:tcPr>
          <w:p w14:paraId="5C7341E4" w14:textId="462B1B96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14:paraId="4CB3C243" w14:textId="77777777" w:rsidR="002A3A81" w:rsidRPr="00E361CB" w:rsidRDefault="002A3A81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730568A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F014C58" w14:textId="77777777" w:rsidR="009F4448" w:rsidRPr="00E361CB" w:rsidRDefault="009F4448" w:rsidP="0091560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FDA8B35" w14:textId="77777777" w:rsidR="0091560A" w:rsidRPr="00E361CB" w:rsidRDefault="0091560A" w:rsidP="0091560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F8A358B" w14:textId="77777777" w:rsidR="002A3A81" w:rsidRPr="00E361CB" w:rsidRDefault="002A3A81" w:rsidP="002A3A81">
      <w:pPr>
        <w:spacing w:line="276" w:lineRule="auto"/>
        <w:jc w:val="both"/>
        <w:rPr>
          <w:rFonts w:ascii="Times New Roman" w:hAnsi="Times New Roman" w:cs="Times New Roman"/>
        </w:rPr>
      </w:pPr>
    </w:p>
    <w:p w14:paraId="1434CF0B" w14:textId="77777777" w:rsidR="002A3A81" w:rsidRPr="00E361CB" w:rsidRDefault="002A3A81" w:rsidP="002A3A81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8F79FA7" w14:textId="77777777" w:rsidR="002A3A81" w:rsidRPr="00E361CB" w:rsidRDefault="002A3A81" w:rsidP="002A3A81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4BDCC53F" w14:textId="77777777" w:rsidR="009F4448" w:rsidRPr="00E361CB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sectPr w:rsidR="009F4448" w:rsidRPr="00E361CB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504B" w14:textId="77777777" w:rsidR="00410CDB" w:rsidRDefault="00410CDB" w:rsidP="009B6E2A">
      <w:pPr>
        <w:spacing w:after="0" w:line="240" w:lineRule="auto"/>
      </w:pPr>
      <w:r>
        <w:separator/>
      </w:r>
    </w:p>
  </w:endnote>
  <w:endnote w:type="continuationSeparator" w:id="0">
    <w:p w14:paraId="5B2C765B" w14:textId="77777777" w:rsidR="00410CDB" w:rsidRDefault="00410CD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A4D3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0665BF8" wp14:editId="01E32BE3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16EAEB3A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4D4EC8DE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2D2E" w14:textId="77777777" w:rsidR="00410CDB" w:rsidRDefault="00410CDB" w:rsidP="009B6E2A">
      <w:pPr>
        <w:spacing w:after="0" w:line="240" w:lineRule="auto"/>
      </w:pPr>
      <w:r>
        <w:separator/>
      </w:r>
    </w:p>
  </w:footnote>
  <w:footnote w:type="continuationSeparator" w:id="0">
    <w:p w14:paraId="57759CD3" w14:textId="77777777" w:rsidR="00410CDB" w:rsidRDefault="00410CDB" w:rsidP="009B6E2A">
      <w:pPr>
        <w:spacing w:after="0" w:line="240" w:lineRule="auto"/>
      </w:pPr>
      <w:r>
        <w:continuationSeparator/>
      </w:r>
    </w:p>
  </w:footnote>
  <w:footnote w:id="1">
    <w:p w14:paraId="0317616F" w14:textId="77777777" w:rsidR="006848B9" w:rsidRPr="004C7AE3" w:rsidRDefault="006848B9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A361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80AABBC" wp14:editId="1C6B0332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34534"/>
    <w:multiLevelType w:val="hybridMultilevel"/>
    <w:tmpl w:val="2DB6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0E50"/>
    <w:multiLevelType w:val="hybridMultilevel"/>
    <w:tmpl w:val="76422508"/>
    <w:lvl w:ilvl="0" w:tplc="3E6C48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3367"/>
    <w:multiLevelType w:val="hybridMultilevel"/>
    <w:tmpl w:val="A46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22"/>
  </w:num>
  <w:num w:numId="15">
    <w:abstractNumId w:val="7"/>
  </w:num>
  <w:num w:numId="16">
    <w:abstractNumId w:val="12"/>
  </w:num>
  <w:num w:numId="17">
    <w:abstractNumId w:val="24"/>
  </w:num>
  <w:num w:numId="18">
    <w:abstractNumId w:val="14"/>
  </w:num>
  <w:num w:numId="19">
    <w:abstractNumId w:val="13"/>
  </w:num>
  <w:num w:numId="20">
    <w:abstractNumId w:val="10"/>
  </w:num>
  <w:num w:numId="21">
    <w:abstractNumId w:val="23"/>
  </w:num>
  <w:num w:numId="22">
    <w:abstractNumId w:val="20"/>
  </w:num>
  <w:num w:numId="23">
    <w:abstractNumId w:val="19"/>
  </w:num>
  <w:num w:numId="2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7C65"/>
    <w:rsid w:val="00016607"/>
    <w:rsid w:val="00017E60"/>
    <w:rsid w:val="00025B6F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16C4E"/>
    <w:rsid w:val="00125E42"/>
    <w:rsid w:val="001363A0"/>
    <w:rsid w:val="00150641"/>
    <w:rsid w:val="001521EA"/>
    <w:rsid w:val="00156326"/>
    <w:rsid w:val="00165C76"/>
    <w:rsid w:val="001756B7"/>
    <w:rsid w:val="00182F8D"/>
    <w:rsid w:val="00191F02"/>
    <w:rsid w:val="001C1BAE"/>
    <w:rsid w:val="001E650F"/>
    <w:rsid w:val="002057FB"/>
    <w:rsid w:val="00212D67"/>
    <w:rsid w:val="00224D8B"/>
    <w:rsid w:val="00231B14"/>
    <w:rsid w:val="00232B51"/>
    <w:rsid w:val="002349AC"/>
    <w:rsid w:val="002618F5"/>
    <w:rsid w:val="002645DD"/>
    <w:rsid w:val="002731E3"/>
    <w:rsid w:val="002759E8"/>
    <w:rsid w:val="00280129"/>
    <w:rsid w:val="00286A83"/>
    <w:rsid w:val="0029442F"/>
    <w:rsid w:val="002A3A81"/>
    <w:rsid w:val="002A3D15"/>
    <w:rsid w:val="002B25A1"/>
    <w:rsid w:val="002B3CE9"/>
    <w:rsid w:val="002B4D88"/>
    <w:rsid w:val="002B59F3"/>
    <w:rsid w:val="002B744C"/>
    <w:rsid w:val="002C72E8"/>
    <w:rsid w:val="002D0EC5"/>
    <w:rsid w:val="002D378D"/>
    <w:rsid w:val="002E1D19"/>
    <w:rsid w:val="002E4CAF"/>
    <w:rsid w:val="002F1DD1"/>
    <w:rsid w:val="00305930"/>
    <w:rsid w:val="003101CD"/>
    <w:rsid w:val="003144C2"/>
    <w:rsid w:val="00322A29"/>
    <w:rsid w:val="003269BE"/>
    <w:rsid w:val="00327C0E"/>
    <w:rsid w:val="00332781"/>
    <w:rsid w:val="003332CF"/>
    <w:rsid w:val="00355FE9"/>
    <w:rsid w:val="003569DF"/>
    <w:rsid w:val="00365A85"/>
    <w:rsid w:val="003A25C0"/>
    <w:rsid w:val="003C4EE3"/>
    <w:rsid w:val="003C51B3"/>
    <w:rsid w:val="003D37F2"/>
    <w:rsid w:val="003D50E6"/>
    <w:rsid w:val="003E388E"/>
    <w:rsid w:val="003F33CC"/>
    <w:rsid w:val="00402685"/>
    <w:rsid w:val="00410CDB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09F"/>
    <w:rsid w:val="004C56EF"/>
    <w:rsid w:val="004D7A71"/>
    <w:rsid w:val="004F07C4"/>
    <w:rsid w:val="004F15C8"/>
    <w:rsid w:val="00500DC0"/>
    <w:rsid w:val="005026B2"/>
    <w:rsid w:val="00506CE4"/>
    <w:rsid w:val="00513680"/>
    <w:rsid w:val="00515326"/>
    <w:rsid w:val="0051666A"/>
    <w:rsid w:val="00521A8D"/>
    <w:rsid w:val="005245DC"/>
    <w:rsid w:val="00540E8B"/>
    <w:rsid w:val="00557734"/>
    <w:rsid w:val="005607D5"/>
    <w:rsid w:val="00563983"/>
    <w:rsid w:val="00567855"/>
    <w:rsid w:val="00584ABD"/>
    <w:rsid w:val="005854A7"/>
    <w:rsid w:val="005942A6"/>
    <w:rsid w:val="00597DF6"/>
    <w:rsid w:val="005A282B"/>
    <w:rsid w:val="005A644D"/>
    <w:rsid w:val="005A741D"/>
    <w:rsid w:val="005B0216"/>
    <w:rsid w:val="005B035D"/>
    <w:rsid w:val="005B6E64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391F"/>
    <w:rsid w:val="0060432A"/>
    <w:rsid w:val="006166D6"/>
    <w:rsid w:val="00620286"/>
    <w:rsid w:val="00634228"/>
    <w:rsid w:val="006534AF"/>
    <w:rsid w:val="00663956"/>
    <w:rsid w:val="006655B1"/>
    <w:rsid w:val="00670B14"/>
    <w:rsid w:val="006804E0"/>
    <w:rsid w:val="006848B9"/>
    <w:rsid w:val="0069658A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8D7"/>
    <w:rsid w:val="0072397F"/>
    <w:rsid w:val="00730222"/>
    <w:rsid w:val="00732FDE"/>
    <w:rsid w:val="00746D42"/>
    <w:rsid w:val="007615DE"/>
    <w:rsid w:val="00762E0C"/>
    <w:rsid w:val="007724F8"/>
    <w:rsid w:val="00790547"/>
    <w:rsid w:val="007945EF"/>
    <w:rsid w:val="007E2577"/>
    <w:rsid w:val="007E4164"/>
    <w:rsid w:val="007F223E"/>
    <w:rsid w:val="007F5380"/>
    <w:rsid w:val="008224F9"/>
    <w:rsid w:val="0083161D"/>
    <w:rsid w:val="0084028D"/>
    <w:rsid w:val="0084794E"/>
    <w:rsid w:val="0085734E"/>
    <w:rsid w:val="00861650"/>
    <w:rsid w:val="0086621F"/>
    <w:rsid w:val="00867CA5"/>
    <w:rsid w:val="00876AAA"/>
    <w:rsid w:val="00883EDA"/>
    <w:rsid w:val="00885DF0"/>
    <w:rsid w:val="008D1883"/>
    <w:rsid w:val="008E0FCE"/>
    <w:rsid w:val="008F010B"/>
    <w:rsid w:val="008F0C9A"/>
    <w:rsid w:val="008F39DE"/>
    <w:rsid w:val="009029A2"/>
    <w:rsid w:val="00914B73"/>
    <w:rsid w:val="0091560A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B7A8E"/>
    <w:rsid w:val="009C4EEE"/>
    <w:rsid w:val="009C5891"/>
    <w:rsid w:val="009D17F1"/>
    <w:rsid w:val="009D6539"/>
    <w:rsid w:val="009E0BC4"/>
    <w:rsid w:val="009E6AFF"/>
    <w:rsid w:val="009F4448"/>
    <w:rsid w:val="009F4536"/>
    <w:rsid w:val="00A007C9"/>
    <w:rsid w:val="00A05D4D"/>
    <w:rsid w:val="00A1117E"/>
    <w:rsid w:val="00A238FE"/>
    <w:rsid w:val="00A270E0"/>
    <w:rsid w:val="00A429FA"/>
    <w:rsid w:val="00A42C95"/>
    <w:rsid w:val="00A46B48"/>
    <w:rsid w:val="00A55B65"/>
    <w:rsid w:val="00A61C63"/>
    <w:rsid w:val="00A67806"/>
    <w:rsid w:val="00A72458"/>
    <w:rsid w:val="00A9063B"/>
    <w:rsid w:val="00A957C1"/>
    <w:rsid w:val="00AC0AB6"/>
    <w:rsid w:val="00AC16F0"/>
    <w:rsid w:val="00AC6339"/>
    <w:rsid w:val="00AD20F6"/>
    <w:rsid w:val="00AE60E2"/>
    <w:rsid w:val="00AF72F2"/>
    <w:rsid w:val="00B0260D"/>
    <w:rsid w:val="00B02798"/>
    <w:rsid w:val="00B041B9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576E0"/>
    <w:rsid w:val="00B70A94"/>
    <w:rsid w:val="00B77982"/>
    <w:rsid w:val="00B8411A"/>
    <w:rsid w:val="00B97CF4"/>
    <w:rsid w:val="00BA0EB5"/>
    <w:rsid w:val="00BB4E84"/>
    <w:rsid w:val="00BE63BA"/>
    <w:rsid w:val="00C0149F"/>
    <w:rsid w:val="00C17143"/>
    <w:rsid w:val="00C329FC"/>
    <w:rsid w:val="00C533D2"/>
    <w:rsid w:val="00C5492F"/>
    <w:rsid w:val="00C64233"/>
    <w:rsid w:val="00C6433D"/>
    <w:rsid w:val="00C72947"/>
    <w:rsid w:val="00C81091"/>
    <w:rsid w:val="00C9225E"/>
    <w:rsid w:val="00CC4F11"/>
    <w:rsid w:val="00CF0835"/>
    <w:rsid w:val="00D029BD"/>
    <w:rsid w:val="00D11211"/>
    <w:rsid w:val="00D11653"/>
    <w:rsid w:val="00D25707"/>
    <w:rsid w:val="00D27658"/>
    <w:rsid w:val="00D276E5"/>
    <w:rsid w:val="00D277F9"/>
    <w:rsid w:val="00D320C2"/>
    <w:rsid w:val="00D53A91"/>
    <w:rsid w:val="00D53C0F"/>
    <w:rsid w:val="00D54316"/>
    <w:rsid w:val="00D7257E"/>
    <w:rsid w:val="00D7457C"/>
    <w:rsid w:val="00D8073C"/>
    <w:rsid w:val="00D8472D"/>
    <w:rsid w:val="00D9269F"/>
    <w:rsid w:val="00DB1621"/>
    <w:rsid w:val="00DB3ADA"/>
    <w:rsid w:val="00DB5A48"/>
    <w:rsid w:val="00DC21D3"/>
    <w:rsid w:val="00DC2651"/>
    <w:rsid w:val="00DD2E2F"/>
    <w:rsid w:val="00DF0CFD"/>
    <w:rsid w:val="00DF4DCB"/>
    <w:rsid w:val="00E11EE7"/>
    <w:rsid w:val="00E140AC"/>
    <w:rsid w:val="00E17E4D"/>
    <w:rsid w:val="00E361CB"/>
    <w:rsid w:val="00E436F1"/>
    <w:rsid w:val="00E50F0F"/>
    <w:rsid w:val="00E57DDB"/>
    <w:rsid w:val="00E63506"/>
    <w:rsid w:val="00E851DF"/>
    <w:rsid w:val="00E9274E"/>
    <w:rsid w:val="00E93830"/>
    <w:rsid w:val="00E953DF"/>
    <w:rsid w:val="00EC428A"/>
    <w:rsid w:val="00EC4722"/>
    <w:rsid w:val="00EC4E17"/>
    <w:rsid w:val="00ED5257"/>
    <w:rsid w:val="00ED5DEF"/>
    <w:rsid w:val="00EE06EF"/>
    <w:rsid w:val="00EF0C9D"/>
    <w:rsid w:val="00EF3556"/>
    <w:rsid w:val="00F17FF3"/>
    <w:rsid w:val="00F441A8"/>
    <w:rsid w:val="00F51218"/>
    <w:rsid w:val="00F825C7"/>
    <w:rsid w:val="00F82D5D"/>
    <w:rsid w:val="00F9117C"/>
    <w:rsid w:val="00FA1648"/>
    <w:rsid w:val="00FB6C19"/>
    <w:rsid w:val="00FB6EFC"/>
    <w:rsid w:val="00FC63E8"/>
    <w:rsid w:val="00FC7362"/>
    <w:rsid w:val="00FD713D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5159"/>
  <w15:docId w15:val="{C4E3B42E-113C-4DF7-B2AC-70F2520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D2EA-3105-4484-872C-F88C6F9B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3181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Paulina</cp:lastModifiedBy>
  <cp:revision>7</cp:revision>
  <cp:lastPrinted>2019-05-21T10:07:00Z</cp:lastPrinted>
  <dcterms:created xsi:type="dcterms:W3CDTF">2019-10-10T10:01:00Z</dcterms:created>
  <dcterms:modified xsi:type="dcterms:W3CDTF">2019-11-18T14:10:00Z</dcterms:modified>
</cp:coreProperties>
</file>