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1D46B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1D46B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6166D6" w:rsidRPr="0056500A" w:rsidRDefault="00710C2D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>otem zamówienia jest wykonanie kompleksowej</w:t>
      </w:r>
      <w:r w:rsidRPr="0056500A">
        <w:rPr>
          <w:rFonts w:ascii="Times New Roman" w:hAnsi="Times New Roman" w:cs="Times New Roman"/>
        </w:rPr>
        <w:t xml:space="preserve"> usług</w:t>
      </w:r>
      <w:r w:rsidR="006804E0" w:rsidRPr="0056500A">
        <w:rPr>
          <w:rFonts w:ascii="Times New Roman" w:hAnsi="Times New Roman" w:cs="Times New Roman"/>
        </w:rPr>
        <w:t>i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marketingowej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582E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A283B" w:rsidRPr="00862D70" w:rsidRDefault="003101CD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 w:rsidRPr="0056500A">
        <w:rPr>
          <w:rFonts w:ascii="Times New Roman" w:hAnsi="Times New Roman" w:cs="Times New Roman"/>
          <w:shd w:val="clear" w:color="auto" w:fill="FFFFFF"/>
        </w:rPr>
        <w:t>zaprojektowan</w:t>
      </w:r>
      <w:r w:rsidR="00862D70">
        <w:rPr>
          <w:rFonts w:ascii="Times New Roman" w:hAnsi="Times New Roman" w:cs="Times New Roman"/>
          <w:shd w:val="clear" w:color="auto" w:fill="FFFFFF"/>
        </w:rPr>
        <w:t>ia i wyprodukowania produktów reklamowo/promocyjnych oraz stworzenia podstawowej identyfikacji wizualnej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862D70">
        <w:rPr>
          <w:rFonts w:ascii="Times New Roman" w:hAnsi="Times New Roman" w:cs="Times New Roman"/>
          <w:shd w:val="clear" w:color="auto" w:fill="FFFFFF"/>
        </w:rPr>
        <w:t xml:space="preserve">onomii społecznej </w:t>
      </w:r>
      <w:r w:rsidR="00862D70" w:rsidRPr="0056500A">
        <w:rPr>
          <w:rFonts w:ascii="Times New Roman" w:hAnsi="Times New Roman" w:cs="Times New Roman"/>
          <w:shd w:val="clear" w:color="auto" w:fill="FFFFFF"/>
        </w:rPr>
        <w:t>będącego odbiorcą usługi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(Fundacja prowadząca działalność gospodarczą w formie kawiarni</w:t>
      </w:r>
      <w:r w:rsidR="00353345" w:rsidRPr="0056500A">
        <w:rPr>
          <w:rFonts w:ascii="Times New Roman" w:hAnsi="Times New Roman" w:cs="Times New Roman"/>
          <w:shd w:val="clear" w:color="auto" w:fill="FFFFFF"/>
        </w:rPr>
        <w:t>)</w:t>
      </w:r>
      <w:r w:rsidR="00862D70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Default="00862D7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Celem usługi jest wzrost rozpoznawalności </w:t>
      </w:r>
      <w:r w:rsidR="003A238F">
        <w:rPr>
          <w:rFonts w:ascii="Times New Roman" w:hAnsi="Times New Roman" w:cs="Times New Roman"/>
          <w:shd w:val="clear" w:color="auto" w:fill="FFFFFF"/>
        </w:rPr>
        <w:t>działalności Fundacji, budowanie reputacji oraz wyróżnienie</w:t>
      </w:r>
      <w:r>
        <w:rPr>
          <w:rFonts w:ascii="Times New Roman" w:hAnsi="Times New Roman" w:cs="Times New Roman"/>
          <w:shd w:val="clear" w:color="auto" w:fill="FFFFFF"/>
        </w:rPr>
        <w:t xml:space="preserve"> na tle konkurencji.</w:t>
      </w:r>
    </w:p>
    <w:p w:rsidR="00862D70" w:rsidRDefault="00862D7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Ostateczne projekty graficzne wykonanych produktów leżą po stronie Wykonawcy </w:t>
      </w:r>
      <w:r w:rsidR="006E30E0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>
        <w:rPr>
          <w:rFonts w:ascii="Times New Roman" w:hAnsi="Times New Roman" w:cs="Times New Roman"/>
          <w:shd w:val="clear" w:color="auto" w:fill="FFFFFF"/>
        </w:rPr>
        <w:t>ezbędnych do stworzenia produktów (o ile zajdzie taka potrzeba)</w:t>
      </w:r>
      <w:r w:rsidRPr="0056500A">
        <w:rPr>
          <w:rFonts w:ascii="Times New Roman" w:hAnsi="Times New Roman" w:cs="Times New Roman"/>
          <w:shd w:val="clear" w:color="auto" w:fill="FFFFFF"/>
        </w:rPr>
        <w:t>, tj. właściwych logotypów, haseł itp.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W przypadku podstawowej księgi marki oraz odświeżonego logo/logotypu wystarczy przekazanie plików elektronicznych, zapisanych w odpowiednich formatach.</w:t>
      </w:r>
    </w:p>
    <w:p w:rsidR="006E30E0" w:rsidRP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>
        <w:rPr>
          <w:rFonts w:ascii="Times New Roman" w:hAnsi="Times New Roman" w:cs="Times New Roman"/>
          <w:b/>
          <w:shd w:val="clear" w:color="auto" w:fill="FFFFFF"/>
        </w:rPr>
        <w:t>30 kwietnia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56500A" w:rsidRDefault="00862D7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wykonanie:</w:t>
      </w:r>
    </w:p>
    <w:p w:rsidR="00CC5FBA" w:rsidRDefault="00CC5FBA" w:rsidP="00582E2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E30E0" w:rsidRPr="006E30E0" w:rsidRDefault="006E30E0" w:rsidP="00582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30E0">
        <w:rPr>
          <w:rFonts w:ascii="Times New Roman" w:hAnsi="Times New Roman" w:cs="Times New Roman"/>
          <w:b/>
          <w:shd w:val="clear" w:color="auto" w:fill="FFFFFF"/>
        </w:rPr>
        <w:t>POTYKACZ REKLAMOWY</w:t>
      </w:r>
      <w:r w:rsidRPr="006E30E0">
        <w:rPr>
          <w:rFonts w:ascii="Times New Roman" w:hAnsi="Times New Roman" w:cs="Times New Roman"/>
          <w:shd w:val="clear" w:color="auto" w:fill="FFFFFF"/>
        </w:rPr>
        <w:t>: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Minimalne rozmiary </w:t>
      </w:r>
      <w:proofErr w:type="spellStart"/>
      <w:r w:rsidRPr="009B7191"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  <w:r w:rsidRPr="009B7191">
        <w:rPr>
          <w:rFonts w:ascii="Times New Roman" w:hAnsi="Times New Roman" w:cs="Times New Roman"/>
          <w:shd w:val="clear" w:color="auto" w:fill="FFFFFF"/>
        </w:rPr>
        <w:t xml:space="preserve"> to 70cm x 160 cm, w tym minimalne rozmiary samej tablicy: 62cm x 134 cm.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Minimalna szerokość listwy: 4 cm. 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Minimalna grubość listwy: 2 cm.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Rama wykonana z drewna naturalnego, pokryta warstwą lakieru bezbarwnego. Typ użytego drewna zostanie ustalony z Zamawiającym po wyłonieniu Wykonawcy.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Na ramie Wykonawca umieści logotyp Fundacji podmiotu w postaci </w:t>
      </w:r>
      <w:proofErr w:type="spellStart"/>
      <w:r w:rsidRPr="009B7191">
        <w:rPr>
          <w:rFonts w:ascii="Times New Roman" w:hAnsi="Times New Roman" w:cs="Times New Roman"/>
          <w:shd w:val="clear" w:color="auto" w:fill="FFFFFF"/>
        </w:rPr>
        <w:t>graweru</w:t>
      </w:r>
      <w:proofErr w:type="spellEnd"/>
      <w:r w:rsidRPr="009B7191">
        <w:rPr>
          <w:rFonts w:ascii="Times New Roman" w:hAnsi="Times New Roman" w:cs="Times New Roman"/>
          <w:shd w:val="clear" w:color="auto" w:fill="FFFFFF"/>
        </w:rPr>
        <w:t xml:space="preserve"> lub przyklejonej tabliczki.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Płyta HDF również wykonana z drewna naturalnego, zabezpieczona farba o wysokiej oraz łatwej ścieralności, zabezpieczona minimum 1 warstwą ochronną. 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Tablica lakierowana wysokiej jakości farbą w minimum trzech warstwach.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Obie tablice połączone specjalnych łańcuszkiem, uniemożliwiającym rozejście się </w:t>
      </w:r>
      <w:proofErr w:type="spellStart"/>
      <w:r w:rsidRPr="009B7191"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Produkt ekologiczny, wykonany z elementów w pełni recyclingowych.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Cala konstrukcja powinna być lekka i odporna na warunki atmosferyczne.</w:t>
      </w:r>
    </w:p>
    <w:p w:rsidR="006E30E0" w:rsidRPr="009B7191" w:rsidRDefault="006E30E0" w:rsidP="00582E2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Ostateczny projekt graficzny </w:t>
      </w:r>
      <w:proofErr w:type="spellStart"/>
      <w:r w:rsidRPr="009B7191"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  <w:r w:rsidRPr="009B7191">
        <w:rPr>
          <w:rFonts w:ascii="Times New Roman" w:hAnsi="Times New Roman" w:cs="Times New Roman"/>
          <w:shd w:val="clear" w:color="auto" w:fill="FFFFFF"/>
        </w:rPr>
        <w:t xml:space="preserve"> leży po stronie Wykonawcy i wymaga uzgodnienia oraz zatwierdzenia przez Zamawiającego.</w:t>
      </w:r>
    </w:p>
    <w:p w:rsidR="006E30E0" w:rsidRPr="009B7191" w:rsidRDefault="006E30E0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6E30E0" w:rsidRPr="006E30E0" w:rsidRDefault="006E30E0" w:rsidP="00582E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E30E0">
        <w:rPr>
          <w:rFonts w:ascii="Times New Roman" w:hAnsi="Times New Roman" w:cs="Times New Roman"/>
          <w:b/>
        </w:rPr>
        <w:t>KOSZULKI DAMSKIE I MĘSKIE PROMOCYJNE BRANŻOWE Z WYSZYTYM LOGO/LOGOTYPEM:</w:t>
      </w:r>
    </w:p>
    <w:p w:rsidR="006E30E0" w:rsidRPr="009B7191" w:rsidRDefault="006E30E0" w:rsidP="00582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Nakład: 20 szt. (15 szt. damskich i 5 szt. męskich)</w:t>
      </w:r>
    </w:p>
    <w:p w:rsidR="006E30E0" w:rsidRPr="009B7191" w:rsidRDefault="006E30E0" w:rsidP="00582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Koszulki damskie: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gramatura - 185 g/m2; materiał bawełna; boczne szwy; rękawy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br/>
        <w:t>i dół koszulki zakończone podwójnym szwem; kobiecy fason (zwężenie w tali, dłuższy krój); dekolt typu v-</w:t>
      </w:r>
      <w:proofErr w:type="spellStart"/>
      <w:r w:rsidRPr="009B7191">
        <w:rPr>
          <w:rFonts w:ascii="Times New Roman" w:hAnsi="Times New Roman" w:cs="Times New Roman"/>
          <w:color w:val="444444"/>
          <w:shd w:val="clear" w:color="auto" w:fill="FFFFFF"/>
        </w:rPr>
        <w:t>neck</w:t>
      </w:r>
      <w:proofErr w:type="spellEnd"/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 ze ściągaczem z dodatkiem </w:t>
      </w:r>
      <w:proofErr w:type="spellStart"/>
      <w:r w:rsidRPr="009B7191">
        <w:rPr>
          <w:rFonts w:ascii="Times New Roman" w:hAnsi="Times New Roman" w:cs="Times New Roman"/>
          <w:color w:val="444444"/>
          <w:shd w:val="clear" w:color="auto" w:fill="FFFFFF"/>
        </w:rPr>
        <w:t>elastanu</w:t>
      </w:r>
      <w:proofErr w:type="spellEnd"/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 i taśmą na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karku. Koszulki będą w różnych kolorach i rozmiarach. Informacja dot. kolorów i rozmiarów zostanie podana wyłonionemu Wykonawcy.</w:t>
      </w:r>
    </w:p>
    <w:p w:rsidR="006E30E0" w:rsidRPr="009B7191" w:rsidRDefault="006E30E0" w:rsidP="00582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Koszulki męskie: gramatura - 205 g/m2; materiał bawełna; boczne szwy; rękawy i dół koszulki zakończone podwójnym szwem; wzmocniony ściągacz wokół szyi.; dekolt okrągły. Koszulki będą w różnych kolorach i rozmiarach. Informacja dot. kolorów </w:t>
      </w:r>
      <w:r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i rozmiarów zostanie podana wyłonionemu Wykonawcy.</w:t>
      </w:r>
    </w:p>
    <w:p w:rsidR="006E30E0" w:rsidRPr="009B7191" w:rsidRDefault="006E30E0" w:rsidP="00582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color w:val="444444"/>
          <w:shd w:val="clear" w:color="auto" w:fill="FFFFFF"/>
        </w:rPr>
        <w:t xml:space="preserve">Wykonawca umieści odpowiednie logo/logotyp na koszulkach w formie haftu komputerowego o powierzchni prostokąta o wymiarach 02cm x 20cm. </w:t>
      </w:r>
    </w:p>
    <w:p w:rsidR="006E30E0" w:rsidRPr="009B7191" w:rsidRDefault="006E30E0" w:rsidP="00582E2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6E30E0" w:rsidRPr="009B7191" w:rsidRDefault="006E30E0" w:rsidP="00582E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E30E0" w:rsidRPr="006E30E0" w:rsidRDefault="006E30E0" w:rsidP="00582E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E30E0">
        <w:rPr>
          <w:rFonts w:ascii="Times New Roman" w:hAnsi="Times New Roman" w:cs="Times New Roman"/>
          <w:b/>
          <w:shd w:val="clear" w:color="auto" w:fill="FFFFFF"/>
        </w:rPr>
        <w:t>FARTUCHY GASTRONOMICZNE BRANŻOWE Z WYSZYTYM LOGO/LOGOTYPEM: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Nakład: 20 szt. (model </w:t>
      </w:r>
      <w:proofErr w:type="spellStart"/>
      <w:r w:rsidRPr="009B7191">
        <w:rPr>
          <w:rFonts w:ascii="Times New Roman" w:hAnsi="Times New Roman" w:cs="Times New Roman"/>
          <w:shd w:val="clear" w:color="auto" w:fill="FFFFFF"/>
        </w:rPr>
        <w:t>unisex</w:t>
      </w:r>
      <w:proofErr w:type="spellEnd"/>
      <w:r w:rsidRPr="009B7191">
        <w:rPr>
          <w:rFonts w:ascii="Times New Roman" w:hAnsi="Times New Roman" w:cs="Times New Roman"/>
          <w:shd w:val="clear" w:color="auto" w:fill="FFFFFF"/>
        </w:rPr>
        <w:t xml:space="preserve">, rozmiar uniwersalny). 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Regulowany, wiązany z tyłu oraz z klamrą wokół szyi. 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Z dwiema przednimi kieszeniami.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Wykonany z bawełny (ewentualnie z poliestrem). Niekurczliwy materiał wysokiej jakości. 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Gramatura: minimum 180 g/m2.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 xml:space="preserve">Kolor zostanie podany już po wyłonieniu Wykonawcy. 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shd w:val="clear" w:color="auto" w:fill="FFFFFF"/>
        </w:rPr>
        <w:t>Ostateczny projekt graficzny fartuchów leży po stronie Wykonawcy i wymaga uzgodnienia oraz zatwierdzenia przez Zamawiającego.</w:t>
      </w:r>
    </w:p>
    <w:p w:rsidR="006E30E0" w:rsidRPr="009B7191" w:rsidRDefault="006E30E0" w:rsidP="00582E2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7191">
        <w:rPr>
          <w:rFonts w:ascii="Times New Roman" w:hAnsi="Times New Roman" w:cs="Times New Roman"/>
          <w:color w:val="444444"/>
          <w:shd w:val="clear" w:color="auto" w:fill="FFFFFF"/>
        </w:rPr>
        <w:t>Wykonawca umieści odpowiednie logo/logotyp na koszulkach w formie haftu komputerowego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9B7191">
        <w:rPr>
          <w:rFonts w:ascii="Times New Roman" w:hAnsi="Times New Roman" w:cs="Times New Roman"/>
          <w:color w:val="444444"/>
          <w:shd w:val="clear" w:color="auto" w:fill="FFFFFF"/>
        </w:rPr>
        <w:t>o powierzchni prostokąta o wymiarach 02cm x 20cm.</w:t>
      </w:r>
    </w:p>
    <w:p w:rsidR="006E30E0" w:rsidRPr="00655DD1" w:rsidRDefault="006E30E0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E30E0" w:rsidRPr="00655DD1" w:rsidRDefault="006E30E0" w:rsidP="00582E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55DD1">
        <w:rPr>
          <w:rFonts w:ascii="Times New Roman" w:hAnsi="Times New Roman" w:cs="Times New Roman"/>
          <w:b/>
        </w:rPr>
        <w:t>ROLL UP JEDNOSTRONNY:</w:t>
      </w:r>
    </w:p>
    <w:p w:rsidR="006E30E0" w:rsidRPr="009B7191" w:rsidRDefault="006E30E0" w:rsidP="00582E2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9B7191">
        <w:rPr>
          <w:rFonts w:ascii="Times New Roman" w:hAnsi="Times New Roman" w:cs="Times New Roman"/>
        </w:rPr>
        <w:t xml:space="preserve">Wymiary 100cm x 200cm. Konstrukcja aluminiowa. Ze stabilizatorem masztu oraz dwiema stopami obrotowymi. Wzmocniona kaseta. W parze z torbą transportową. </w:t>
      </w:r>
    </w:p>
    <w:p w:rsidR="006E30E0" w:rsidRDefault="006E30E0" w:rsidP="00582E2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Finalny p</w:t>
      </w:r>
      <w:r w:rsidRPr="009B7191">
        <w:rPr>
          <w:rFonts w:ascii="Times New Roman" w:hAnsi="Times New Roman" w:cs="Times New Roman"/>
        </w:rPr>
        <w:t xml:space="preserve">rojekt </w:t>
      </w:r>
      <w:proofErr w:type="spellStart"/>
      <w:r>
        <w:rPr>
          <w:rFonts w:ascii="Times New Roman" w:hAnsi="Times New Roman" w:cs="Times New Roman"/>
        </w:rPr>
        <w:t>roll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B7191">
        <w:rPr>
          <w:rFonts w:ascii="Times New Roman" w:hAnsi="Times New Roman" w:cs="Times New Roman"/>
        </w:rPr>
        <w:t>leży po stronie Wykonawcy i wymaga zatwierdzenia</w:t>
      </w:r>
      <w:r>
        <w:rPr>
          <w:rFonts w:ascii="Times New Roman" w:hAnsi="Times New Roman" w:cs="Times New Roman"/>
        </w:rPr>
        <w:t xml:space="preserve"> Zamawiającego</w:t>
      </w:r>
      <w:r w:rsidRPr="009B7191">
        <w:rPr>
          <w:rFonts w:ascii="Times New Roman" w:hAnsi="Times New Roman" w:cs="Times New Roman"/>
        </w:rPr>
        <w:t>.</w:t>
      </w:r>
    </w:p>
    <w:p w:rsidR="006E30E0" w:rsidRPr="009B7191" w:rsidRDefault="006E30E0" w:rsidP="00582E28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E30E0" w:rsidRPr="00655DD1" w:rsidRDefault="006E30E0" w:rsidP="00582E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55DD1">
        <w:rPr>
          <w:rFonts w:ascii="Times New Roman" w:hAnsi="Times New Roman" w:cs="Times New Roman"/>
          <w:b/>
        </w:rPr>
        <w:t>USŁUGA PODSTAWOWEJ IDENTYFIKACJI WIZUALNEJ:</w:t>
      </w:r>
    </w:p>
    <w:p w:rsidR="006E30E0" w:rsidRPr="00AF0CBE" w:rsidRDefault="006E30E0" w:rsidP="00582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0CBE">
        <w:rPr>
          <w:rFonts w:ascii="Times New Roman" w:hAnsi="Times New Roman" w:cs="Times New Roman"/>
          <w:shd w:val="clear" w:color="auto" w:fill="FFFFFF"/>
        </w:rPr>
        <w:t xml:space="preserve">Odświeżenie posiadanego </w:t>
      </w:r>
      <w:r w:rsidR="00655DD1">
        <w:rPr>
          <w:rFonts w:ascii="Times New Roman" w:hAnsi="Times New Roman" w:cs="Times New Roman"/>
          <w:shd w:val="clear" w:color="auto" w:fill="FFFFFF"/>
        </w:rPr>
        <w:t xml:space="preserve">przez Fundację </w:t>
      </w:r>
      <w:r w:rsidRPr="00AF0CBE">
        <w:rPr>
          <w:rFonts w:ascii="Times New Roman" w:hAnsi="Times New Roman" w:cs="Times New Roman"/>
          <w:shd w:val="clear" w:color="auto" w:fill="FFFFFF"/>
        </w:rPr>
        <w:t>logo/logotypu (1 wersja logo/logotypu, 2 poprawki).</w:t>
      </w:r>
    </w:p>
    <w:p w:rsidR="006E30E0" w:rsidRPr="00AF0CBE" w:rsidRDefault="006E30E0" w:rsidP="00582E2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F0CBE">
        <w:rPr>
          <w:rFonts w:ascii="Times New Roman" w:hAnsi="Times New Roman" w:cs="Times New Roman"/>
          <w:shd w:val="clear" w:color="auto" w:fill="FFFFFF"/>
        </w:rPr>
        <w:t>Podstawowa księga znaku;</w:t>
      </w:r>
    </w:p>
    <w:p w:rsidR="006E30E0" w:rsidRPr="00AF0CBE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0CBE">
        <w:rPr>
          <w:rFonts w:ascii="Times New Roman" w:eastAsia="Times New Roman" w:hAnsi="Times New Roman" w:cs="Times New Roman"/>
        </w:rPr>
        <w:t>Projekt oraz wydruk ulotki. Wydruk wg specyfikacji: format A5, druk dwustronny kolorowy, papier: kreda mat lub błysk 130g, wykończenie standardowe, nakład 1000 szt.</w:t>
      </w:r>
    </w:p>
    <w:p w:rsidR="006E30E0" w:rsidRPr="00152522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Projekt wizytówki (2 wersje: ogólna i imienna w nakładzie 2 x 500 szt.) wraz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z wydrukiem.</w:t>
      </w: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Jednostronna lub dwustronna</w:t>
      </w:r>
      <w:r w:rsidRPr="00A777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Wydruk wg specyfikacji: </w:t>
      </w:r>
      <w:r w:rsidRPr="00A7772E">
        <w:rPr>
          <w:rFonts w:ascii="Times New Roman" w:hAnsi="Times New Roman" w:cs="Times New Roman"/>
          <w:color w:val="000000" w:themeColor="text1"/>
        </w:rPr>
        <w:t>format: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90×50 mm lub 85×55 mm; papier: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>kreda mat lub błysk 350 g; kolorystyka: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proofErr w:type="spellStart"/>
      <w:r w:rsidRPr="00A7772E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A7772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A7772E">
        <w:rPr>
          <w:rFonts w:ascii="Times New Roman" w:hAnsi="Times New Roman" w:cs="Times New Roman"/>
          <w:color w:val="000000" w:themeColor="text1"/>
        </w:rPr>
        <w:t>cmyk</w:t>
      </w:r>
      <w:proofErr w:type="spellEnd"/>
      <w:r w:rsidRPr="00A7772E">
        <w:rPr>
          <w:rFonts w:ascii="Times New Roman" w:hAnsi="Times New Roman" w:cs="Times New Roman"/>
          <w:color w:val="000000" w:themeColor="text1"/>
        </w:rPr>
        <w:t>; narożniki:</w:t>
      </w:r>
      <w:r w:rsidRPr="00A7772E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A7772E">
        <w:rPr>
          <w:rFonts w:ascii="Times New Roman" w:hAnsi="Times New Roman" w:cs="Times New Roman"/>
          <w:color w:val="000000" w:themeColor="text1"/>
        </w:rPr>
        <w:t xml:space="preserve">proste; bez uszlachetniania. </w:t>
      </w:r>
    </w:p>
    <w:p w:rsidR="006E30E0" w:rsidRPr="00DD313E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Zaprojektowanie broszury firmowej wraz z wydrukiem w nakładzie 1000 szt. Broszura szyta; format A5 pion; zadruk dwustronny 4/4 okładka i 4/4 wnętrze; ilość stron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lastRenderedPageBreak/>
        <w:t>z okładką: 4x4; rodzaj papieru: offset 90; lakierowanie standard; zszywki płaskie. Zdjęcia do broszury zostaną przekazane Wykonawcy przez podmiot będący bezpośrednim odbiorcą usługi.</w:t>
      </w:r>
    </w:p>
    <w:p w:rsidR="006E30E0" w:rsidRDefault="006E30E0" w:rsidP="00582E2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E30E0" w:rsidRPr="00655DD1" w:rsidRDefault="006E30E0" w:rsidP="00582E2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55D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KARTY MENU DO KAWIARNI:</w:t>
      </w:r>
    </w:p>
    <w:p w:rsidR="006E30E0" w:rsidRPr="00DD313E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Zaprojektowanie i wydruk kart menu dla kawiarni (maksymalnie 2 strony, zadruk dwustronny). </w:t>
      </w:r>
    </w:p>
    <w:p w:rsidR="006E30E0" w:rsidRPr="00DD313E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Nakład: 50 szt. </w:t>
      </w:r>
    </w:p>
    <w:p w:rsidR="006E30E0" w:rsidRPr="006A4F90" w:rsidRDefault="006E30E0" w:rsidP="00582E28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Wydruk wg. specyfikacji: format maksymalny: 480mm x 322mm; nadruk laserowy kolorowy dwustronny; na sztywnym białym papierze (grubość karty kredytowej) dwustronnie powlekany o gramaturze do 1100 g/m2; z uszlachetnieniem (laminat nie wystaje poza kartę menu).</w:t>
      </w:r>
    </w:p>
    <w:p w:rsidR="00F35515" w:rsidRPr="0056500A" w:rsidRDefault="00F35515" w:rsidP="00582E2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EB612B">
        <w:rPr>
          <w:rFonts w:ascii="Times New Roman" w:hAnsi="Times New Roman" w:cs="Times New Roman"/>
        </w:rPr>
        <w:t>30.04.2020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6500A" w:rsidRDefault="00457241" w:rsidP="00582E28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6500A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457241" w:rsidRPr="0056500A" w:rsidRDefault="00B77982" w:rsidP="00582E2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B77982" w:rsidRPr="0056500A" w:rsidRDefault="006166D6" w:rsidP="00582E2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FA283B" w:rsidRPr="0056500A">
        <w:rPr>
          <w:rFonts w:ascii="Times New Roman" w:hAnsi="Times New Roman" w:cs="Times New Roman"/>
          <w:bCs/>
        </w:rPr>
        <w:t>30</w:t>
      </w:r>
      <w:r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04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710C2D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EB612B" w:rsidRPr="0056500A" w:rsidRDefault="00EB612B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lastRenderedPageBreak/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tożsamych do stanowiącego składowe usługi marketingowej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Pr="0056500A" w:rsidRDefault="009A304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</w:t>
      </w:r>
      <w:r w:rsidR="006166D6" w:rsidRPr="0056500A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56500A">
        <w:rPr>
          <w:rFonts w:ascii="Times New Roman" w:hAnsi="Times New Roman" w:cs="Times New Roman"/>
          <w:b/>
        </w:rPr>
        <w:t>nie jest zobowiązany</w:t>
      </w:r>
      <w:r w:rsidR="006166D6" w:rsidRPr="0056500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56500A">
        <w:rPr>
          <w:rFonts w:ascii="Times New Roman" w:hAnsi="Times New Roman" w:cs="Times New Roman"/>
          <w:i/>
        </w:rPr>
        <w:t>,</w:t>
      </w:r>
      <w:r w:rsidR="006166D6" w:rsidRPr="0056500A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zrealizowanie usługi (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</w:rPr>
        <w:t>zaprojektowanie oraz wykonanie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gadżetów marketingowych)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lastRenderedPageBreak/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zrealizowanie usługi 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(zaprojektowanie oraz produkcja gadżetów marketingowych)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90399D">
        <w:rPr>
          <w:rFonts w:ascii="Times New Roman" w:hAnsi="Times New Roman" w:cs="Times New Roman"/>
        </w:rPr>
        <w:t>09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3A238F">
        <w:rPr>
          <w:rFonts w:ascii="Times New Roman" w:hAnsi="Times New Roman" w:cs="Times New Roman"/>
          <w:b/>
          <w:u w:val="single"/>
        </w:rPr>
        <w:t>10</w:t>
      </w:r>
      <w:r w:rsidR="0090399D" w:rsidRPr="0090399D">
        <w:rPr>
          <w:rFonts w:ascii="Times New Roman" w:hAnsi="Times New Roman" w:cs="Times New Roman"/>
          <w:b/>
          <w:u w:val="single"/>
        </w:rPr>
        <w:t>.03.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lastRenderedPageBreak/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90399D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Default="0056500A" w:rsidP="00582E28">
      <w:pPr>
        <w:spacing w:line="276" w:lineRule="auto"/>
        <w:rPr>
          <w:rFonts w:ascii="Times New Roman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90399D">
        <w:rPr>
          <w:rFonts w:ascii="Times New Roman" w:hAnsi="Times New Roman" w:cs="Times New Roman"/>
        </w:rPr>
        <w:t>09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90399D">
        <w:rPr>
          <w:rFonts w:ascii="Times New Roman" w:hAnsi="Times New Roman" w:cs="Times New Roman"/>
        </w:rPr>
        <w:t xml:space="preserve"> terminie do 30 kwietnia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>Usługa marketingowa (</w:t>
            </w:r>
            <w:proofErr w:type="spellStart"/>
            <w:r w:rsidR="0090399D">
              <w:rPr>
                <w:rFonts w:ascii="Times New Roman" w:hAnsi="Times New Roman" w:cs="Times New Roman"/>
              </w:rPr>
              <w:t>potykacz</w:t>
            </w:r>
            <w:proofErr w:type="spellEnd"/>
            <w:r w:rsidR="0090399D">
              <w:rPr>
                <w:rFonts w:ascii="Times New Roman" w:hAnsi="Times New Roman" w:cs="Times New Roman"/>
              </w:rPr>
              <w:t xml:space="preserve"> reklamowy, odzież promocyjna, podstawowa identyfikacja wizualna, menu, </w:t>
            </w:r>
            <w:proofErr w:type="spellStart"/>
            <w:r w:rsidR="0090399D">
              <w:rPr>
                <w:rFonts w:ascii="Times New Roman" w:hAnsi="Times New Roman" w:cs="Times New Roman"/>
              </w:rPr>
              <w:t>roll</w:t>
            </w:r>
            <w:proofErr w:type="spellEnd"/>
            <w:r w:rsidR="00903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99D">
              <w:rPr>
                <w:rFonts w:ascii="Times New Roman" w:hAnsi="Times New Roman" w:cs="Times New Roman"/>
              </w:rPr>
              <w:t>up</w:t>
            </w:r>
            <w:proofErr w:type="spellEnd"/>
            <w:r w:rsidR="0090399D">
              <w:rPr>
                <w:rFonts w:ascii="Times New Roman" w:hAnsi="Times New Roman" w:cs="Times New Roman"/>
              </w:rPr>
              <w:t>)</w:t>
            </w:r>
          </w:p>
          <w:p w:rsidR="0056500A" w:rsidRP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582E28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7F0C2A">
        <w:rPr>
          <w:rFonts w:ascii="Times New Roman" w:hAnsi="Times New Roman" w:cs="Times New Roman"/>
          <w:b/>
          <w:caps/>
        </w:rPr>
        <w:t>09</w:t>
      </w:r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B6" w:rsidRDefault="001D46B6" w:rsidP="009B6E2A">
      <w:pPr>
        <w:spacing w:after="0" w:line="240" w:lineRule="auto"/>
      </w:pPr>
      <w:r>
        <w:separator/>
      </w:r>
    </w:p>
  </w:endnote>
  <w:endnote w:type="continuationSeparator" w:id="0">
    <w:p w:rsidR="001D46B6" w:rsidRDefault="001D46B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B6" w:rsidRDefault="001D46B6" w:rsidP="009B6E2A">
      <w:pPr>
        <w:spacing w:after="0" w:line="240" w:lineRule="auto"/>
      </w:pPr>
      <w:r>
        <w:separator/>
      </w:r>
    </w:p>
  </w:footnote>
  <w:footnote w:type="continuationSeparator" w:id="0">
    <w:p w:rsidR="001D46B6" w:rsidRDefault="001D46B6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24"/>
  </w:num>
  <w:num w:numId="15">
    <w:abstractNumId w:val="7"/>
  </w:num>
  <w:num w:numId="16">
    <w:abstractNumId w:val="14"/>
  </w:num>
  <w:num w:numId="17">
    <w:abstractNumId w:val="26"/>
  </w:num>
  <w:num w:numId="18">
    <w:abstractNumId w:val="16"/>
  </w:num>
  <w:num w:numId="19">
    <w:abstractNumId w:val="15"/>
  </w:num>
  <w:num w:numId="20">
    <w:abstractNumId w:val="12"/>
  </w:num>
  <w:num w:numId="21">
    <w:abstractNumId w:val="18"/>
  </w:num>
  <w:num w:numId="22">
    <w:abstractNumId w:val="22"/>
  </w:num>
  <w:num w:numId="23">
    <w:abstractNumId w:val="10"/>
  </w:num>
  <w:num w:numId="24">
    <w:abstractNumId w:val="21"/>
  </w:num>
  <w:num w:numId="25">
    <w:abstractNumId w:val="11"/>
  </w:num>
  <w:num w:numId="26">
    <w:abstractNumId w:val="25"/>
  </w:num>
  <w:num w:numId="2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9FC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01E2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3308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15</cp:revision>
  <cp:lastPrinted>2018-01-26T10:58:00Z</cp:lastPrinted>
  <dcterms:created xsi:type="dcterms:W3CDTF">2019-05-07T13:01:00Z</dcterms:created>
  <dcterms:modified xsi:type="dcterms:W3CDTF">2020-03-02T10:43:00Z</dcterms:modified>
</cp:coreProperties>
</file>